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67" w:rsidRDefault="0051152C">
      <w:bookmarkStart w:id="0" w:name="_GoBack"/>
      <w:bookmarkEnd w:id="0"/>
      <w:r>
        <w:t>Armida Gilbert</w:t>
      </w:r>
      <w:r>
        <w:tab/>
      </w:r>
      <w:r>
        <w:tab/>
      </w:r>
      <w:r>
        <w:tab/>
      </w:r>
      <w:r>
        <w:tab/>
        <w:t>Home Address:</w:t>
      </w:r>
    </w:p>
    <w:p w:rsidR="00AB0A67" w:rsidRDefault="0051152C">
      <w:r>
        <w:t>Department of English</w:t>
      </w:r>
      <w:r>
        <w:tab/>
      </w:r>
      <w:r>
        <w:tab/>
      </w:r>
      <w:r>
        <w:tab/>
        <w:t>8306 Druid Hills Reserve Drive NE</w:t>
      </w:r>
    </w:p>
    <w:p w:rsidR="00AB0A67" w:rsidRDefault="0051152C">
      <w:r>
        <w:t>Georgia Perimeter College</w:t>
      </w:r>
      <w:r>
        <w:tab/>
      </w:r>
      <w:r>
        <w:tab/>
      </w:r>
      <w:r>
        <w:tab/>
        <w:t>Atlanta, GA  30329</w:t>
      </w:r>
    </w:p>
    <w:p w:rsidR="00AB0A67" w:rsidRDefault="0051152C">
      <w:r>
        <w:t>3251 Panthersville Road</w:t>
      </w:r>
      <w:r>
        <w:tab/>
      </w:r>
      <w:r>
        <w:tab/>
      </w:r>
      <w:r>
        <w:tab/>
        <w:t>404-679-6070</w:t>
      </w:r>
    </w:p>
    <w:p w:rsidR="00AB0A67" w:rsidRDefault="0051152C">
      <w:r>
        <w:t>Decatur, GA 30034-3832</w:t>
      </w:r>
    </w:p>
    <w:p w:rsidR="00AB0A67" w:rsidRDefault="0051152C">
      <w:r>
        <w:t>678-891-2359</w:t>
      </w:r>
    </w:p>
    <w:p w:rsidR="00AB0A67" w:rsidRDefault="0051152C">
      <w:hyperlink r:id="rId7">
        <w:r>
          <w:rPr>
            <w:rStyle w:val="InternetLink"/>
          </w:rPr>
          <w:t>Armida.Gilbert@gpc.edu</w:t>
        </w:r>
      </w:hyperlink>
    </w:p>
    <w:p w:rsidR="00AB0A67" w:rsidRDefault="00AB0A67"/>
    <w:p w:rsidR="00AB0A67" w:rsidRDefault="0051152C">
      <w:r>
        <w:rPr>
          <w:u w:val="single" w:color="000000"/>
        </w:rPr>
        <w:t>Employment History</w:t>
      </w:r>
    </w:p>
    <w:p w:rsidR="00AB0A67" w:rsidRDefault="0051152C">
      <w:pPr>
        <w:pStyle w:val="Normal1"/>
        <w:spacing w:before="240"/>
        <w:ind w:firstLine="720"/>
      </w:pPr>
      <w:r>
        <w:t>2015-Present</w:t>
      </w:r>
      <w:r>
        <w:tab/>
        <w:t>Associate Professor - Georgia Perimeter College</w:t>
      </w:r>
    </w:p>
    <w:p w:rsidR="00AB0A67" w:rsidRDefault="0051152C">
      <w:pPr>
        <w:pStyle w:val="Normal1"/>
        <w:spacing w:before="240"/>
        <w:ind w:firstLine="720"/>
      </w:pPr>
      <w:r>
        <w:t>2008-2012</w:t>
      </w:r>
      <w:r>
        <w:tab/>
        <w:t xml:space="preserve">Assistant Professor - Georgia Perimeter College </w:t>
      </w:r>
    </w:p>
    <w:p w:rsidR="00AB0A67" w:rsidRDefault="0051152C">
      <w:pPr>
        <w:pStyle w:val="Normal1"/>
        <w:ind w:firstLine="720"/>
      </w:pPr>
      <w:r>
        <w:t>2004-2008</w:t>
      </w:r>
      <w:r>
        <w:tab/>
        <w:t>Assistant Professor - Seminole Commu</w:t>
      </w:r>
      <w:r>
        <w:t>nity College</w:t>
      </w:r>
    </w:p>
    <w:p w:rsidR="00AB0A67" w:rsidRDefault="0051152C">
      <w:pPr>
        <w:pStyle w:val="Normal1"/>
        <w:ind w:firstLine="720"/>
      </w:pPr>
      <w:r>
        <w:t xml:space="preserve">1999-2004 </w:t>
      </w:r>
      <w:r>
        <w:tab/>
        <w:t>Assistant Professor - East Georgia College</w:t>
      </w:r>
    </w:p>
    <w:p w:rsidR="00AB0A67" w:rsidRDefault="0051152C">
      <w:pPr>
        <w:pStyle w:val="Normal1"/>
        <w:ind w:firstLine="720"/>
      </w:pPr>
      <w:r>
        <w:t>1998-1999</w:t>
      </w:r>
      <w:r>
        <w:tab/>
        <w:t>Visiting Assistant Professor - Auburn University</w:t>
      </w:r>
    </w:p>
    <w:p w:rsidR="00AB0A67" w:rsidRDefault="0051152C">
      <w:pPr>
        <w:pStyle w:val="Normal1"/>
        <w:ind w:firstLine="720"/>
      </w:pPr>
      <w:r>
        <w:t>1990-1998</w:t>
      </w:r>
      <w:r>
        <w:tab/>
        <w:t xml:space="preserve">Assistant Professor - Kent State University </w:t>
      </w:r>
    </w:p>
    <w:p w:rsidR="00AB0A67" w:rsidRDefault="0051152C">
      <w:pPr>
        <w:pStyle w:val="Normal1"/>
        <w:spacing w:before="0"/>
        <w:ind w:firstLine="720"/>
      </w:pPr>
      <w:r>
        <w:t>1989-1990</w:t>
      </w:r>
      <w:r>
        <w:tab/>
        <w:t>Visiting Assistant Professor - University of South Carolina</w:t>
      </w:r>
    </w:p>
    <w:p w:rsidR="00AB0A67" w:rsidRDefault="0051152C">
      <w:pPr>
        <w:pStyle w:val="Normal1"/>
        <w:spacing w:before="0"/>
      </w:pPr>
      <w:r>
        <w:rPr>
          <w:u w:val="single" w:color="000000"/>
        </w:rPr>
        <w:t>Acade</w:t>
      </w:r>
      <w:r>
        <w:rPr>
          <w:u w:val="single" w:color="000000"/>
        </w:rPr>
        <w:t>mic Achievement</w:t>
      </w:r>
    </w:p>
    <w:p w:rsidR="00AB0A67" w:rsidRDefault="0051152C">
      <w:pPr>
        <w:pStyle w:val="Normal1"/>
        <w:spacing w:before="0" w:line="240" w:lineRule="atLeast"/>
      </w:pPr>
      <w:r>
        <w:rPr>
          <w:rStyle w:val="normalchar"/>
        </w:rPr>
        <w:t>A. EDUCATION</w:t>
      </w:r>
    </w:p>
    <w:p w:rsidR="00AB0A67" w:rsidRDefault="0051152C">
      <w:pPr>
        <w:pStyle w:val="Normal1"/>
        <w:spacing w:before="0" w:line="240" w:lineRule="atLeast"/>
        <w:ind w:firstLine="720"/>
      </w:pPr>
      <w:r>
        <w:rPr>
          <w:rStyle w:val="normalchar"/>
        </w:rPr>
        <w:t>December, 1989   Doctor of Philosophy Summa Cum Laude</w:t>
      </w:r>
    </w:p>
    <w:p w:rsidR="00AB0A67" w:rsidRDefault="0051152C">
      <w:pPr>
        <w:pStyle w:val="Normal1"/>
        <w:spacing w:before="0" w:line="240" w:lineRule="atLeast"/>
        <w:ind w:firstLine="2880"/>
      </w:pPr>
      <w:r>
        <w:rPr>
          <w:rStyle w:val="normalchar"/>
        </w:rPr>
        <w:t>Major:  American Literature </w:t>
      </w:r>
    </w:p>
    <w:p w:rsidR="00AB0A67" w:rsidRDefault="0051152C">
      <w:pPr>
        <w:pStyle w:val="Normal1"/>
        <w:spacing w:line="240" w:lineRule="atLeast"/>
        <w:ind w:firstLine="2880"/>
      </w:pPr>
      <w:r>
        <w:rPr>
          <w:rStyle w:val="normalchar"/>
        </w:rPr>
        <w:t>Minor:  Nineteenth-Century British Literature</w:t>
      </w:r>
    </w:p>
    <w:p w:rsidR="00AB0A67" w:rsidRDefault="0051152C">
      <w:pPr>
        <w:pStyle w:val="Normal1"/>
        <w:spacing w:line="240" w:lineRule="atLeast"/>
        <w:ind w:firstLine="2880"/>
      </w:pPr>
      <w:r>
        <w:rPr>
          <w:rStyle w:val="normalchar"/>
        </w:rPr>
        <w:t xml:space="preserve">University of </w:t>
      </w:r>
      <w:r>
        <w:t>South Carolina</w:t>
      </w:r>
    </w:p>
    <w:p w:rsidR="00AB0A67" w:rsidRDefault="0051152C">
      <w:pPr>
        <w:pStyle w:val="Normal1"/>
        <w:spacing w:line="240" w:lineRule="atLeast"/>
        <w:ind w:firstLine="2880"/>
      </w:pPr>
      <w:r>
        <w:t>Dissertation: Emerson and the English Romantic Poets</w:t>
      </w:r>
    </w:p>
    <w:p w:rsidR="00AB0A67" w:rsidRDefault="0051152C">
      <w:r>
        <w:tab/>
      </w:r>
      <w:r>
        <w:tab/>
      </w:r>
      <w:r>
        <w:tab/>
      </w:r>
      <w:r>
        <w:tab/>
      </w:r>
      <w:r>
        <w:tab/>
      </w:r>
      <w:r>
        <w:rPr>
          <w:u w:val="single" w:color="000000"/>
        </w:rPr>
        <w:t>Cited in:</w:t>
      </w:r>
      <w:r>
        <w:t xml:space="preserve"> </w:t>
      </w:r>
    </w:p>
    <w:p w:rsidR="00AB0A67" w:rsidRDefault="0051152C">
      <w:r>
        <w:tab/>
      </w:r>
      <w:r>
        <w:tab/>
      </w:r>
      <w:r>
        <w:tab/>
      </w:r>
      <w:r>
        <w:tab/>
      </w:r>
      <w:r>
        <w:tab/>
        <w:t xml:space="preserve">O'Keefe, Richard R. </w:t>
      </w:r>
      <w:r>
        <w:rPr>
          <w:i/>
        </w:rPr>
        <w:t xml:space="preserve">Mythic Archetypes in Ralph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Waldo Emerson: A Blakean Reading</w:t>
      </w:r>
      <w:r>
        <w:t xml:space="preserve">. Kent 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Press, 1995.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Mehring, Frank. </w:t>
      </w:r>
      <w:r>
        <w:rPr>
          <w:i/>
        </w:rPr>
        <w:t xml:space="preserve">Naturbilder in der Englischen und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Amerikanischen Romantik.</w:t>
      </w:r>
      <w:r>
        <w:t xml:space="preserve"> Die Deutsch Bibliotek,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2001.</w:t>
      </w:r>
    </w:p>
    <w:p w:rsidR="00AB0A67" w:rsidRDefault="0051152C">
      <w:r>
        <w:tab/>
      </w:r>
      <w:r>
        <w:tab/>
      </w:r>
      <w:r>
        <w:tab/>
      </w:r>
      <w:r>
        <w:tab/>
      </w:r>
      <w:r>
        <w:tab/>
        <w:t>Myerson, Joel</w:t>
      </w:r>
      <w:r>
        <w:rPr>
          <w:i/>
        </w:rPr>
        <w:t>.”</w:t>
      </w:r>
      <w:r>
        <w:t>Ralph Waldo Emerson</w:t>
      </w:r>
      <w:r>
        <w:rPr>
          <w:i/>
        </w:rPr>
        <w:t xml:space="preserve">.” Prospects for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Study of American Literature: A</w:t>
      </w:r>
      <w:r>
        <w:rPr>
          <w:rStyle w:val="Heading2Char"/>
          <w:sz w:val="24"/>
        </w:rPr>
        <w:t xml:space="preserve"> </w:t>
      </w:r>
      <w:r>
        <w:rPr>
          <w:i/>
        </w:rPr>
        <w:t xml:space="preserve">Guide for Scholars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and Students.  </w:t>
      </w:r>
      <w:r>
        <w:t>Ed. Richard Kopley.</w:t>
      </w:r>
      <w:r>
        <w:rPr>
          <w:i/>
        </w:rPr>
        <w:t xml:space="preserve">  </w:t>
      </w:r>
      <w:r>
        <w:t xml:space="preserve">New York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Press, 1997.</w:t>
      </w:r>
    </w:p>
    <w:p w:rsidR="00AB0A67" w:rsidRDefault="0051152C">
      <w:pPr>
        <w:ind w:left="3600"/>
      </w:pPr>
      <w:r>
        <w:t xml:space="preserve">Nuckels, R. T.  Visions of Light in the Poetry of William Blake </w:t>
      </w:r>
      <w:r>
        <w:tab/>
        <w:t xml:space="preserve">and Emily Dickinson.  Dissertation, University of North </w:t>
      </w:r>
      <w:r>
        <w:tab/>
        <w:t>Texas, 1996.</w:t>
      </w:r>
    </w:p>
    <w:p w:rsidR="00AB0A67" w:rsidRDefault="00AB0A67"/>
    <w:p w:rsidR="00AB0A67" w:rsidRDefault="0051152C">
      <w:pPr>
        <w:pStyle w:val="Normal1"/>
        <w:ind w:firstLine="720"/>
      </w:pPr>
      <w:r>
        <w:t>December 1986.   Master of Arts Magna Cum Laude</w:t>
      </w:r>
    </w:p>
    <w:p w:rsidR="00AB0A67" w:rsidRDefault="0051152C">
      <w:pPr>
        <w:pStyle w:val="Normal1"/>
        <w:spacing w:line="240" w:lineRule="atLeast"/>
        <w:ind w:firstLine="720"/>
      </w:pPr>
      <w:r>
        <w:rPr>
          <w:rStyle w:val="normalchar"/>
        </w:rPr>
        <w:tab/>
      </w:r>
      <w:r>
        <w:rPr>
          <w:rStyle w:val="normalchar"/>
        </w:rPr>
        <w:tab/>
      </w:r>
      <w:r>
        <w:rPr>
          <w:rStyle w:val="normalchar"/>
        </w:rPr>
        <w:tab/>
        <w:t>Major:  American Literature </w:t>
      </w:r>
    </w:p>
    <w:p w:rsidR="00AB0A67" w:rsidRDefault="0051152C">
      <w:pPr>
        <w:pStyle w:val="Normal1"/>
        <w:spacing w:line="240" w:lineRule="atLeast"/>
        <w:ind w:left="2160" w:firstLine="720"/>
      </w:pPr>
      <w:r>
        <w:rPr>
          <w:rStyle w:val="normalchar"/>
        </w:rPr>
        <w:t>Minor:  Nineteenth-Century British Liter</w:t>
      </w:r>
      <w:r>
        <w:rPr>
          <w:rStyle w:val="normalchar"/>
        </w:rPr>
        <w:t>ature</w:t>
      </w:r>
    </w:p>
    <w:p w:rsidR="00AB0A67" w:rsidRDefault="0051152C">
      <w:pPr>
        <w:pStyle w:val="Normal1"/>
        <w:ind w:left="2160" w:firstLine="720"/>
      </w:pPr>
      <w:r>
        <w:lastRenderedPageBreak/>
        <w:t xml:space="preserve">University of South Carolina </w:t>
      </w:r>
    </w:p>
    <w:p w:rsidR="00AB0A67" w:rsidRDefault="0051152C">
      <w:pPr>
        <w:pStyle w:val="Normal1"/>
        <w:ind w:firstLine="720"/>
      </w:pPr>
      <w:r>
        <w:t>May 1976</w:t>
      </w:r>
      <w:r>
        <w:tab/>
        <w:t xml:space="preserve">     Bachelor of Science Cum Laude</w:t>
      </w:r>
    </w:p>
    <w:p w:rsidR="00AB0A67" w:rsidRDefault="0051152C">
      <w:pPr>
        <w:pStyle w:val="Normal1"/>
        <w:ind w:firstLine="720"/>
      </w:pPr>
      <w:r>
        <w:rPr>
          <w:rStyle w:val="normalchar"/>
        </w:rPr>
        <w:tab/>
      </w:r>
      <w:r>
        <w:rPr>
          <w:rStyle w:val="normalchar"/>
        </w:rPr>
        <w:tab/>
      </w:r>
      <w:r>
        <w:rPr>
          <w:rStyle w:val="normalchar"/>
        </w:rPr>
        <w:tab/>
        <w:t>Major:  Environmental Sciences </w:t>
      </w:r>
    </w:p>
    <w:p w:rsidR="00AB0A67" w:rsidRDefault="0051152C">
      <w:pPr>
        <w:pStyle w:val="Normal1"/>
        <w:ind w:left="2160" w:firstLine="720"/>
      </w:pPr>
      <w:r>
        <w:rPr>
          <w:rStyle w:val="normalchar"/>
        </w:rPr>
        <w:t>Minors:  Women’s Studies and Film</w:t>
      </w:r>
    </w:p>
    <w:p w:rsidR="00AB0A67" w:rsidRDefault="0051152C">
      <w:pPr>
        <w:pStyle w:val="Normal1"/>
        <w:ind w:left="2160" w:firstLine="720"/>
      </w:pPr>
      <w:r>
        <w:t>University of South Carolina</w:t>
      </w:r>
    </w:p>
    <w:p w:rsidR="00AB0A67" w:rsidRDefault="00AB0A67">
      <w:pPr>
        <w:pStyle w:val="Normal1"/>
        <w:spacing w:before="0" w:after="0" w:line="240" w:lineRule="atLeast"/>
      </w:pPr>
    </w:p>
    <w:p w:rsidR="00AB0A67" w:rsidRDefault="0051152C">
      <w:pPr>
        <w:pStyle w:val="Normal1"/>
        <w:spacing w:before="0" w:after="0" w:line="240" w:lineRule="atLeast"/>
      </w:pPr>
      <w:r>
        <w:rPr>
          <w:rStyle w:val="normalchar"/>
        </w:rPr>
        <w:t>B. HONORS AND SPECIAL RECOGNITION</w:t>
      </w:r>
    </w:p>
    <w:p w:rsidR="00AB0A67" w:rsidRDefault="00AB0A67">
      <w:pPr>
        <w:pStyle w:val="Normal1"/>
        <w:spacing w:before="0" w:after="0" w:line="240" w:lineRule="atLeast"/>
        <w:ind w:firstLine="720"/>
      </w:pPr>
    </w:p>
    <w:p w:rsidR="00AB0A67" w:rsidRDefault="0051152C">
      <w:pPr>
        <w:pStyle w:val="Heading1"/>
        <w:spacing w:before="240" w:after="0"/>
      </w:pPr>
      <w:r>
        <w:rPr>
          <w:sz w:val="24"/>
        </w:rPr>
        <w:t>Research Grants</w:t>
      </w:r>
    </w:p>
    <w:p w:rsidR="00AB0A67" w:rsidRDefault="0051152C">
      <w:pPr>
        <w:pStyle w:val="Normal1"/>
        <w:spacing w:before="240" w:after="0"/>
        <w:ind w:left="1440" w:hanging="720"/>
      </w:pPr>
      <w:r>
        <w:rPr>
          <w:rStyle w:val="normalchar"/>
        </w:rPr>
        <w:t>1995</w:t>
      </w:r>
      <w:r>
        <w:rPr>
          <w:rStyle w:val="normalchar"/>
        </w:rPr>
        <w:tab/>
        <w:t xml:space="preserve">Research Appointment </w:t>
      </w:r>
      <w:r>
        <w:rPr>
          <w:rStyle w:val="normalchar"/>
        </w:rPr>
        <w:t>for "Emerson and Women," Kent State University Research Council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 xml:space="preserve">1993 </w:t>
      </w:r>
      <w:r>
        <w:rPr>
          <w:rStyle w:val="normalchar"/>
        </w:rPr>
        <w:tab/>
        <w:t>Kent State University Nominee for the National Endowment for the Humanities Summer Stipend for "Emerson and Women"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>1992</w:t>
      </w:r>
      <w:r>
        <w:rPr>
          <w:rStyle w:val="normalchar"/>
        </w:rPr>
        <w:tab/>
        <w:t xml:space="preserve">National Endowment for the Humanities Travel To Collections Grant </w:t>
      </w:r>
      <w:r>
        <w:rPr>
          <w:rStyle w:val="normalchar"/>
        </w:rPr>
        <w:t xml:space="preserve">for </w:t>
      </w:r>
      <w:r>
        <w:rPr>
          <w:rStyle w:val="normalchar"/>
          <w:i/>
        </w:rPr>
        <w:t>Emerson and the English Romantic Poets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>1992</w:t>
      </w:r>
      <w:r>
        <w:rPr>
          <w:rStyle w:val="normalchar"/>
        </w:rPr>
        <w:tab/>
        <w:t xml:space="preserve">Research Appointment for "Beautiful Enemies: Emerson's Essay on Thoreau," Kent State University Research Council </w:t>
      </w:r>
    </w:p>
    <w:p w:rsidR="00AB0A67" w:rsidRDefault="0051152C">
      <w:pPr>
        <w:pStyle w:val="Normal1"/>
        <w:rPr>
          <w:lang w:eastAsia="en-US"/>
        </w:rPr>
      </w:pPr>
      <w:r>
        <w:rPr>
          <w:lang w:eastAsia="en-US"/>
        </w:rPr>
        <w:t xml:space="preserve"> </w:t>
      </w:r>
      <w:r>
        <w:rPr>
          <w:rStyle w:val="normalchar"/>
          <w:b/>
        </w:rPr>
        <w:t>Teaching Awards</w:t>
      </w:r>
    </w:p>
    <w:p w:rsidR="00AB0A67" w:rsidRDefault="0051152C">
      <w:pPr>
        <w:pStyle w:val="Normal1"/>
        <w:ind w:left="720"/>
      </w:pPr>
      <w:r>
        <w:t xml:space="preserve">1995 </w:t>
      </w:r>
      <w:r>
        <w:tab/>
        <w:t>Distinguished Teaching Award Nominee, Kent State University</w:t>
      </w:r>
    </w:p>
    <w:p w:rsidR="00AB0A67" w:rsidRDefault="0051152C">
      <w:pPr>
        <w:pStyle w:val="Normal1"/>
        <w:ind w:left="720"/>
      </w:pPr>
      <w:r>
        <w:t>1992</w:t>
      </w:r>
      <w:r>
        <w:tab/>
        <w:t>Distin</w:t>
      </w:r>
      <w:r>
        <w:t>guished Teaching Award Nominee, Kent State University</w:t>
      </w:r>
    </w:p>
    <w:p w:rsidR="00AB0A67" w:rsidRDefault="0051152C">
      <w:pPr>
        <w:pStyle w:val="Normal1"/>
        <w:spacing w:before="240"/>
        <w:ind w:left="1440" w:hanging="720"/>
      </w:pPr>
      <w:r>
        <w:t>1992</w:t>
      </w:r>
      <w:r>
        <w:tab/>
        <w:t xml:space="preserve">Teaching Development Award for "Women Writers: A Course Proposal," Kent State University College of Arts and Sciences </w:t>
      </w:r>
    </w:p>
    <w:p w:rsidR="00AB0A67" w:rsidRDefault="0051152C">
      <w:pPr>
        <w:pStyle w:val="Heading2"/>
        <w:spacing w:before="0" w:after="0"/>
      </w:pPr>
      <w:r>
        <w:rPr>
          <w:sz w:val="24"/>
        </w:rPr>
        <w:t>Writing Awards</w:t>
      </w:r>
    </w:p>
    <w:p w:rsidR="00AB0A67" w:rsidRDefault="0051152C">
      <w:pPr>
        <w:pStyle w:val="Normal1"/>
        <w:spacing w:before="240"/>
        <w:ind w:left="1440" w:hanging="720"/>
      </w:pPr>
      <w:r>
        <w:t>1987</w:t>
      </w:r>
      <w:r>
        <w:tab/>
        <w:t>W.T.C. Bates Research Fellowship for "</w:t>
      </w:r>
      <w:r>
        <w:t xml:space="preserve">Emerson and the English Romantic Poets" 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>1986</w:t>
      </w:r>
      <w:r>
        <w:rPr>
          <w:rStyle w:val="normalchar"/>
        </w:rPr>
        <w:tab/>
      </w:r>
      <w:r>
        <w:t xml:space="preserve">Outstanding Essay Award presented by Professional Women on Campus of University of South Carolina for "The Tao of Wordsworth: Eastern Mysticism in </w:t>
      </w:r>
      <w:r>
        <w:rPr>
          <w:rStyle w:val="normalchar"/>
          <w:i/>
        </w:rPr>
        <w:t>The Prelude</w:t>
      </w:r>
      <w:r>
        <w:rPr>
          <w:rStyle w:val="normalchar"/>
        </w:rPr>
        <w:t>"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>1986</w:t>
      </w:r>
      <w:r>
        <w:rPr>
          <w:rStyle w:val="normalchar"/>
        </w:rPr>
        <w:tab/>
      </w:r>
      <w:r>
        <w:t xml:space="preserve">W.T.C. Bates Fellowship: Writing Competition </w:t>
      </w:r>
      <w:r>
        <w:t xml:space="preserve">in Literature for "'The Pain and Beauty': A Pattern of Mystical Experience in </w:t>
      </w:r>
      <w:r>
        <w:rPr>
          <w:rStyle w:val="normalchar"/>
          <w:u w:val="single" w:color="000000"/>
        </w:rPr>
        <w:t>Cane</w:t>
      </w:r>
      <w:r>
        <w:rPr>
          <w:rStyle w:val="normalchar"/>
        </w:rPr>
        <w:t>”</w:t>
      </w:r>
    </w:p>
    <w:p w:rsidR="00AB0A67" w:rsidRDefault="0051152C">
      <w:pPr>
        <w:pStyle w:val="Heading3"/>
        <w:spacing w:before="0" w:after="0"/>
      </w:pPr>
      <w:r>
        <w:rPr>
          <w:sz w:val="24"/>
        </w:rPr>
        <w:t>Honors</w:t>
      </w:r>
    </w:p>
    <w:p w:rsidR="00AB0A67" w:rsidRDefault="0051152C">
      <w:pPr>
        <w:pStyle w:val="Normal1"/>
        <w:spacing w:before="240"/>
        <w:ind w:left="1440" w:hanging="720"/>
      </w:pPr>
      <w:r>
        <w:rPr>
          <w:rStyle w:val="normalchar"/>
          <w:i/>
        </w:rPr>
        <w:t xml:space="preserve">Who's Who Among American Teachers &amp; Educators </w:t>
      </w:r>
    </w:p>
    <w:p w:rsidR="00AB0A67" w:rsidRDefault="0051152C">
      <w:pPr>
        <w:pStyle w:val="Normal1"/>
        <w:ind w:left="1440" w:hanging="720"/>
      </w:pPr>
      <w:r>
        <w:rPr>
          <w:rStyle w:val="normalchar"/>
          <w:i/>
        </w:rPr>
        <w:t>Who's Who in America (Fifteen-Year Achievement Award)</w:t>
      </w:r>
    </w:p>
    <w:p w:rsidR="00AB0A67" w:rsidRDefault="0051152C">
      <w:pPr>
        <w:pStyle w:val="Normal1"/>
        <w:ind w:left="720"/>
      </w:pPr>
      <w:r>
        <w:rPr>
          <w:rStyle w:val="normalchar"/>
          <w:i/>
        </w:rPr>
        <w:t xml:space="preserve">Who's Who in American Education </w:t>
      </w:r>
    </w:p>
    <w:p w:rsidR="00AB0A67" w:rsidRDefault="0051152C">
      <w:pPr>
        <w:pStyle w:val="Normal1"/>
        <w:ind w:left="720"/>
      </w:pPr>
      <w:r>
        <w:rPr>
          <w:rStyle w:val="normalchar"/>
          <w:i/>
        </w:rPr>
        <w:t>Who's Who of American Women</w:t>
      </w:r>
    </w:p>
    <w:p w:rsidR="00AB0A67" w:rsidRDefault="0051152C">
      <w:pPr>
        <w:pStyle w:val="Normal1"/>
        <w:ind w:left="1440" w:hanging="720"/>
      </w:pPr>
      <w:r>
        <w:rPr>
          <w:rStyle w:val="normalchar"/>
          <w:i/>
        </w:rPr>
        <w:t>Who</w:t>
      </w:r>
      <w:r>
        <w:rPr>
          <w:rStyle w:val="normalchar"/>
          <w:i/>
        </w:rPr>
        <w:t>'s Who in the World</w:t>
      </w:r>
      <w:r>
        <w:rPr>
          <w:rStyle w:val="normalchar"/>
          <w:u w:val="single" w:color="000000"/>
        </w:rPr>
        <w:t xml:space="preserve"> </w:t>
      </w:r>
    </w:p>
    <w:p w:rsidR="00AB0A67" w:rsidRDefault="0051152C">
      <w:pPr>
        <w:pStyle w:val="Normal1"/>
        <w:ind w:left="1440" w:hanging="720"/>
      </w:pPr>
      <w:r>
        <w:t>Twentieth Century Award For Achievement, International Biographic Centre, Cambridge, England</w:t>
      </w:r>
    </w:p>
    <w:p w:rsidR="00AB0A67" w:rsidRDefault="0051152C">
      <w:pPr>
        <w:ind w:firstLine="720"/>
      </w:pPr>
      <w:r>
        <w:t>Nominated as International Woman of the Year, 2000/2001</w:t>
      </w:r>
    </w:p>
    <w:p w:rsidR="00AB0A67" w:rsidRDefault="0051152C">
      <w:pPr>
        <w:pStyle w:val="Normal1"/>
        <w:ind w:left="1440" w:hanging="720"/>
      </w:pPr>
      <w:r>
        <w:rPr>
          <w:rStyle w:val="normalchar"/>
          <w:i/>
        </w:rPr>
        <w:lastRenderedPageBreak/>
        <w:t>Dictionary of International Biography</w:t>
      </w:r>
    </w:p>
    <w:p w:rsidR="00AB0A67" w:rsidRDefault="0051152C">
      <w:pPr>
        <w:pStyle w:val="Normal1"/>
        <w:ind w:left="1440" w:hanging="720"/>
      </w:pPr>
      <w:r>
        <w:rPr>
          <w:rStyle w:val="normalchar"/>
          <w:i/>
        </w:rPr>
        <w:t>2000 Outstanding Scholars of the Twentieth Centu</w:t>
      </w:r>
      <w:r>
        <w:rPr>
          <w:rStyle w:val="normalchar"/>
          <w:i/>
        </w:rPr>
        <w:t xml:space="preserve">ry </w:t>
      </w:r>
    </w:p>
    <w:p w:rsidR="00AB0A67" w:rsidRDefault="0051152C">
      <w:pPr>
        <w:pStyle w:val="Normal1"/>
        <w:ind w:left="1440" w:hanging="720"/>
      </w:pPr>
      <w:r>
        <w:rPr>
          <w:rStyle w:val="normalchar"/>
          <w:i/>
        </w:rPr>
        <w:t xml:space="preserve">Outstanding People of the Twentieth Century </w:t>
      </w:r>
    </w:p>
    <w:p w:rsidR="00AB0A67" w:rsidRDefault="0051152C">
      <w:pPr>
        <w:pStyle w:val="Normal1"/>
        <w:ind w:left="720"/>
      </w:pPr>
      <w:r>
        <w:rPr>
          <w:rStyle w:val="normalchar"/>
          <w:i/>
        </w:rPr>
        <w:t xml:space="preserve">2000 Outstanding Intellectuals of the Twentieth Century </w:t>
      </w:r>
    </w:p>
    <w:p w:rsidR="00AB0A67" w:rsidRDefault="0051152C">
      <w:pPr>
        <w:pStyle w:val="Normal1"/>
        <w:ind w:left="720"/>
      </w:pPr>
      <w:r>
        <w:rPr>
          <w:rStyle w:val="normalchar"/>
          <w:i/>
        </w:rPr>
        <w:t>Who's Who in the Midwest</w:t>
      </w:r>
    </w:p>
    <w:p w:rsidR="00AB0A67" w:rsidRDefault="0051152C">
      <w:pPr>
        <w:pStyle w:val="Normal1"/>
        <w:spacing w:before="480"/>
      </w:pPr>
      <w:r>
        <w:t xml:space="preserve">C. </w:t>
      </w:r>
      <w:r>
        <w:tab/>
        <w:t>PUBLICATIONS</w:t>
      </w:r>
    </w:p>
    <w:p w:rsidR="00AB0A67" w:rsidRDefault="0051152C">
      <w:pPr>
        <w:pStyle w:val="Normal1"/>
        <w:spacing w:before="0" w:after="0"/>
        <w:ind w:left="1440" w:hanging="720"/>
      </w:pPr>
      <w:r>
        <w:t xml:space="preserve">"'Pierced With the Thorns of Reform': Emerson on Womanhood."  </w:t>
      </w:r>
      <w:r>
        <w:rPr>
          <w:i/>
        </w:rPr>
        <w:t>The Emerson Dilemma.</w:t>
      </w:r>
      <w:r>
        <w:t xml:space="preserve">  Ed. Gregory T. Garvey (University of Georgia Press, 2001), pp. 93-114.  Reprinted in </w:t>
      </w:r>
      <w:r>
        <w:rPr>
          <w:i/>
        </w:rPr>
        <w:t xml:space="preserve">Nineteenth-Century Literature Criticism </w:t>
      </w:r>
      <w:r>
        <w:t xml:space="preserve"> Vol. 124 (Detroit: Gale Research, 2003). A</w:t>
      </w:r>
      <w:r>
        <w:rPr>
          <w:rStyle w:val="normalchar"/>
        </w:rPr>
        <w:t xml:space="preserve">rchived in </w:t>
      </w:r>
      <w:r>
        <w:rPr>
          <w:rStyle w:val="normalchar"/>
          <w:i/>
        </w:rPr>
        <w:t>Literature Resource Center</w:t>
      </w:r>
      <w:r>
        <w:rPr>
          <w:rStyle w:val="normalchar"/>
        </w:rPr>
        <w:t xml:space="preserve"> and other databases.</w:t>
      </w:r>
    </w:p>
    <w:p w:rsidR="00AB0A67" w:rsidRDefault="0051152C">
      <w:pPr>
        <w:pStyle w:val="Normal1"/>
        <w:spacing w:before="0" w:after="0"/>
        <w:ind w:left="1440" w:hanging="720"/>
      </w:pPr>
      <w:r>
        <w:tab/>
      </w:r>
    </w:p>
    <w:p w:rsidR="00AB0A67" w:rsidRDefault="0051152C">
      <w:pPr>
        <w:pStyle w:val="Normal1"/>
        <w:spacing w:before="0" w:after="0"/>
        <w:ind w:left="1440" w:hanging="720"/>
      </w:pPr>
      <w:r>
        <w:tab/>
      </w:r>
      <w:r>
        <w:rPr>
          <w:u w:val="single" w:color="000000"/>
        </w:rPr>
        <w:t>Cited in:</w:t>
      </w:r>
    </w:p>
    <w:p w:rsidR="00AB0A67" w:rsidRDefault="0051152C">
      <w:r>
        <w:tab/>
      </w:r>
      <w:r>
        <w:tab/>
        <w:t>Albee, John.</w:t>
      </w:r>
      <w:r>
        <w:t xml:space="preserve">" Goethe's Self-Culture." In </w:t>
      </w:r>
      <w:r>
        <w:rPr>
          <w:i/>
        </w:rPr>
        <w:t xml:space="preserve">The Life and Genius of Goethe: Lectures 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Concord School of Philosophy</w:t>
      </w:r>
      <w:r>
        <w:t>. Ed. Franklin Benjamin Sanborn,  Boston :</w:t>
      </w:r>
      <w:r>
        <w:tab/>
      </w:r>
      <w:r>
        <w:tab/>
      </w:r>
      <w:r>
        <w:tab/>
        <w:t xml:space="preserve">Ticknor and Company, 1986, 37-67. </w:t>
      </w:r>
      <w:r>
        <w:tab/>
      </w:r>
      <w:r>
        <w:tab/>
      </w:r>
    </w:p>
    <w:p w:rsidR="00AB0A67" w:rsidRDefault="0051152C">
      <w:r>
        <w:tab/>
      </w:r>
      <w:r>
        <w:tab/>
        <w:t>Amory, Hugh, and David D. Hall, Eds.  "Books Briefly Noted."</w:t>
      </w:r>
      <w:r>
        <w:t xml:space="preserve">  Nineteenth-Century </w:t>
      </w:r>
      <w:r>
        <w:tab/>
      </w:r>
      <w:r>
        <w:tab/>
      </w:r>
      <w:r>
        <w:tab/>
        <w:t>Literature 55:2 (2000): 298-305.</w:t>
      </w:r>
    </w:p>
    <w:p w:rsidR="00AB0A67" w:rsidRDefault="0051152C">
      <w:r>
        <w:tab/>
      </w:r>
      <w:r>
        <w:tab/>
        <w:t>Andrain, Charles</w:t>
      </w:r>
      <w:r>
        <w:rPr>
          <w:i/>
        </w:rPr>
        <w:t>. Political Justice And Religious Values</w:t>
      </w:r>
      <w:r>
        <w:t>. Routledge, 2008.</w:t>
      </w:r>
    </w:p>
    <w:p w:rsidR="00AB0A67" w:rsidRDefault="0051152C">
      <w:r>
        <w:tab/>
      </w:r>
      <w:r>
        <w:tab/>
        <w:t xml:space="preserve">Boyd, Anne E.  </w:t>
      </w:r>
      <w:r>
        <w:rPr>
          <w:i/>
          <w:color w:val="333333"/>
        </w:rPr>
        <w:t xml:space="preserve">Writing for Immortality: </w:t>
      </w:r>
      <w:r>
        <w:rPr>
          <w:b/>
          <w:i/>
          <w:color w:val="333333"/>
        </w:rPr>
        <w:t xml:space="preserve">Women and the Emergence of High </w:t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  <w:t xml:space="preserve">Literary Culture in America. </w:t>
      </w:r>
      <w:r>
        <w:rPr>
          <w:b/>
          <w:color w:val="333333"/>
        </w:rPr>
        <w:t>JHU Press, 2010</w:t>
      </w:r>
      <w:r>
        <w:rPr>
          <w:b/>
          <w:i/>
          <w:color w:val="333333"/>
        </w:rPr>
        <w:t>.</w:t>
      </w:r>
      <w:r>
        <w:rPr>
          <w:i/>
        </w:rPr>
        <w:t xml:space="preserve"> </w:t>
      </w:r>
    </w:p>
    <w:p w:rsidR="00AB0A67" w:rsidRDefault="0051152C">
      <w:pPr>
        <w:ind w:left="720" w:firstLine="720"/>
      </w:pPr>
      <w:r>
        <w:t>Brown, Florence Whiting.  “Alcott and the Concord School of Philosophy.“</w:t>
      </w:r>
    </w:p>
    <w:tbl>
      <w:tblPr>
        <w:tblW w:w="99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AB0A67">
        <w:tc>
          <w:tcPr>
            <w:tcW w:w="9990" w:type="dxa"/>
            <w:shd w:val="clear" w:color="auto" w:fill="auto"/>
            <w:vAlign w:val="center"/>
          </w:tcPr>
          <w:tbl>
            <w:tblPr>
              <w:tblW w:w="999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0"/>
            </w:tblGrid>
            <w:tr w:rsidR="00AB0A67">
              <w:tc>
                <w:tcPr>
                  <w:tcW w:w="9990" w:type="dxa"/>
                  <w:shd w:val="clear" w:color="auto" w:fill="auto"/>
                  <w:vAlign w:val="center"/>
                </w:tcPr>
                <w:p w:rsidR="00AB0A67" w:rsidRDefault="0051152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Style w:val="Strong"/>
                      <w:b w:val="0"/>
                      <w:i/>
                    </w:rPr>
                    <w:t xml:space="preserve">Transient and Permanent: The Transcendentalist Movement and its Contexts.  </w:t>
                  </w:r>
                  <w:r>
                    <w:rPr>
                      <w:rStyle w:val="Strong"/>
                      <w:b w:val="0"/>
                      <w:i/>
                    </w:rPr>
                    <w:tab/>
                  </w:r>
                  <w:r>
                    <w:rPr>
                      <w:rStyle w:val="Strong"/>
                      <w:b w:val="0"/>
                      <w:i/>
                    </w:rPr>
                    <w:tab/>
                  </w:r>
                  <w:r>
                    <w:rPr>
                      <w:rStyle w:val="Strong"/>
                      <w:b w:val="0"/>
                      <w:i/>
                    </w:rPr>
                    <w:tab/>
                    <w:t xml:space="preserve">Eds. </w:t>
                  </w:r>
                  <w:r>
                    <w:rPr>
                      <w:rStyle w:val="Strong"/>
                      <w:b w:val="0"/>
                    </w:rPr>
                    <w:t>Charles Capper and Conrad Edick Wright.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Boston : Massachusetts</w:t>
                  </w:r>
                </w:p>
              </w:tc>
            </w:tr>
          </w:tbl>
          <w:p w:rsidR="00AB0A67" w:rsidRDefault="00AB0A67"/>
        </w:tc>
      </w:tr>
    </w:tbl>
    <w:p w:rsidR="00AB0A67" w:rsidRDefault="00AB0A67">
      <w:pPr>
        <w:rPr>
          <w:vanish/>
        </w:rPr>
      </w:pPr>
    </w:p>
    <w:tbl>
      <w:tblPr>
        <w:tblW w:w="99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AB0A67">
        <w:tc>
          <w:tcPr>
            <w:tcW w:w="9990" w:type="dxa"/>
            <w:shd w:val="clear" w:color="auto" w:fill="auto"/>
            <w:vAlign w:val="center"/>
          </w:tcPr>
          <w:tbl>
            <w:tblPr>
              <w:tblW w:w="99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9"/>
              <w:gridCol w:w="3330"/>
              <w:gridCol w:w="3330"/>
            </w:tblGrid>
            <w:tr w:rsidR="00AB0A67">
              <w:tc>
                <w:tcPr>
                  <w:tcW w:w="3329" w:type="dxa"/>
                  <w:shd w:val="clear" w:color="auto" w:fill="auto"/>
                </w:tcPr>
                <w:p w:rsidR="00AB0A67" w:rsidRDefault="00AB0A67"/>
              </w:tc>
              <w:tc>
                <w:tcPr>
                  <w:tcW w:w="3330" w:type="dxa"/>
                  <w:shd w:val="clear" w:color="auto" w:fill="auto"/>
                  <w:vAlign w:val="center"/>
                </w:tcPr>
                <w:p w:rsidR="00AB0A67" w:rsidRDefault="0051152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</w:t>
                  </w:r>
                  <w:r>
                    <w:t xml:space="preserve">Historical Society, </w:t>
                  </w:r>
                  <w:r>
                    <w:t>1999.</w:t>
                  </w:r>
                </w:p>
              </w:tc>
              <w:tc>
                <w:tcPr>
                  <w:tcW w:w="3330" w:type="dxa"/>
                  <w:shd w:val="clear" w:color="auto" w:fill="auto"/>
                </w:tcPr>
                <w:p w:rsidR="00AB0A67" w:rsidRDefault="00AB0A67"/>
              </w:tc>
            </w:tr>
          </w:tbl>
          <w:p w:rsidR="00AB0A67" w:rsidRDefault="0051152C">
            <w:r>
              <w:tab/>
            </w:r>
            <w:r>
              <w:tab/>
              <w:t xml:space="preserve">Gougeon, Len.  “Emerson in 1903.” </w:t>
            </w:r>
            <w:r>
              <w:rPr>
                <w:i/>
              </w:rPr>
              <w:t>Nineteenth-Century Prose</w:t>
            </w:r>
            <w:r>
              <w:t xml:space="preserve"> 30:1-2 (2003).</w:t>
            </w:r>
          </w:p>
        </w:tc>
      </w:tr>
    </w:tbl>
    <w:p w:rsidR="00AB0A67" w:rsidRDefault="0051152C">
      <w:r>
        <w:tab/>
      </w:r>
      <w:r>
        <w:tab/>
        <w:t xml:space="preserve">Keane, P. J.  </w:t>
      </w:r>
      <w:r>
        <w:rPr>
          <w:i/>
        </w:rPr>
        <w:t xml:space="preserve">Emerson, Romanticism, and Intuitive Reason: The Transatlantic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Light of All Our Day. </w:t>
      </w:r>
      <w:r>
        <w:t>University of Missouri Press,</w:t>
      </w:r>
      <w:r>
        <w:rPr>
          <w:i/>
        </w:rPr>
        <w:t xml:space="preserve"> </w:t>
      </w:r>
      <w:r>
        <w:t xml:space="preserve">2005, </w:t>
      </w:r>
    </w:p>
    <w:p w:rsidR="00AB0A67" w:rsidRDefault="0051152C">
      <w:r>
        <w:tab/>
      </w:r>
      <w:r>
        <w:tab/>
        <w:t>Kovalainen, Heikki A. "</w:t>
      </w:r>
      <w:r>
        <w:t xml:space="preserve">Emersonian Self-Culture and Individual Growth." </w:t>
      </w:r>
      <w:r>
        <w:rPr>
          <w:i/>
        </w:rPr>
        <w:t xml:space="preserve">Theories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of Bildung and Growth</w:t>
      </w:r>
      <w:r>
        <w:t>. Sense Publishers, 2012. 183-197.</w:t>
      </w:r>
    </w:p>
    <w:p w:rsidR="00AB0A67" w:rsidRDefault="0051152C">
      <w:r>
        <w:tab/>
      </w:r>
      <w:r>
        <w:tab/>
        <w:t xml:space="preserve">Murphy, Jillmarie. "A National Icon." </w:t>
      </w:r>
      <w:r>
        <w:rPr>
          <w:i/>
        </w:rPr>
        <w:t>Ralph Waldo Emerson in Context</w:t>
      </w:r>
      <w:r>
        <w:t xml:space="preserve"> (2013): 283. </w:t>
      </w:r>
      <w:r>
        <w:tab/>
      </w:r>
      <w:r>
        <w:tab/>
      </w:r>
      <w:r>
        <w:tab/>
        <w:t>Cambridge University Press, 2013.</w:t>
      </w:r>
    </w:p>
    <w:p w:rsidR="00AB0A67" w:rsidRDefault="0051152C">
      <w:pPr>
        <w:ind w:left="720" w:firstLine="720"/>
        <w:rPr>
          <w:lang w:eastAsia="en-US"/>
        </w:rPr>
      </w:pPr>
      <w:r>
        <w:rPr>
          <w:lang w:eastAsia="en-US"/>
        </w:rPr>
        <w:t xml:space="preserve"> </w:t>
      </w:r>
      <w:r>
        <w:t>Richardson, Todd H</w:t>
      </w:r>
      <w:r>
        <w:t xml:space="preserve">. "Publishing the Cause of Suffrage: The Woman's Journal's </w:t>
      </w:r>
      <w:r>
        <w:tab/>
      </w:r>
      <w:r>
        <w:tab/>
      </w:r>
      <w:r>
        <w:tab/>
        <w:t>Appropriation of Ralph Waldo Emerson in Postbellum America</w:t>
      </w:r>
      <w:r>
        <w:rPr>
          <w:i/>
        </w:rPr>
        <w:t xml:space="preserve">." The New </w:t>
      </w:r>
      <w:r>
        <w:rPr>
          <w:i/>
        </w:rPr>
        <w:tab/>
      </w:r>
      <w:r>
        <w:rPr>
          <w:i/>
        </w:rPr>
        <w:tab/>
        <w:t>England Quarterly</w:t>
      </w:r>
      <w:r>
        <w:t xml:space="preserve"> 79.4 (2006): 578-608.</w:t>
      </w:r>
    </w:p>
    <w:p w:rsidR="00AB0A67" w:rsidRDefault="0051152C">
      <w:r>
        <w:tab/>
      </w:r>
      <w:r>
        <w:tab/>
        <w:t xml:space="preserve">Robinson, David.  </w:t>
      </w:r>
      <w:r>
        <w:rPr>
          <w:i/>
          <w:color w:val="333333"/>
        </w:rPr>
        <w:t xml:space="preserve">The Political Emerson: </w:t>
      </w:r>
      <w:r>
        <w:rPr>
          <w:b/>
          <w:i/>
          <w:color w:val="333333"/>
        </w:rPr>
        <w:t>Essential Writings on Politics and Socia</w:t>
      </w:r>
      <w:r>
        <w:rPr>
          <w:b/>
          <w:i/>
          <w:color w:val="333333"/>
        </w:rPr>
        <w:t xml:space="preserve">l </w:t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</w:r>
      <w:r>
        <w:rPr>
          <w:b/>
          <w:i/>
          <w:color w:val="333333"/>
        </w:rPr>
        <w:tab/>
        <w:t xml:space="preserve">Reform. </w:t>
      </w:r>
      <w:r>
        <w:rPr>
          <w:b/>
          <w:color w:val="333333"/>
        </w:rPr>
        <w:t>Volume 2</w:t>
      </w:r>
      <w:r>
        <w:t xml:space="preserve"> .Beacon Press, 2004.</w:t>
      </w:r>
    </w:p>
    <w:p w:rsidR="00AB0A67" w:rsidRDefault="0051152C">
      <w:pPr>
        <w:pStyle w:val="Normal1"/>
        <w:spacing w:before="0" w:after="0"/>
        <w:ind w:firstLine="720"/>
      </w:pPr>
      <w:r>
        <w:tab/>
        <w:t xml:space="preserve">Savage, Daniel M.  “Progressive Change in Emerson’s ‘The Conservative.’” </w:t>
      </w:r>
      <w:r>
        <w:rPr>
          <w:i/>
        </w:rPr>
        <w:t xml:space="preserve">Humanitas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22:1-2 (2009): 125-142.</w:t>
      </w:r>
    </w:p>
    <w:p w:rsidR="00AB0A67" w:rsidRDefault="0051152C">
      <w:pPr>
        <w:pStyle w:val="Normal1"/>
        <w:spacing w:before="0" w:after="0"/>
        <w:ind w:firstLine="720"/>
      </w:pPr>
      <w:r>
        <w:tab/>
        <w:t xml:space="preserve">Wayne, Tiffany K.  </w:t>
      </w:r>
      <w:r>
        <w:rPr>
          <w:rStyle w:val="fn"/>
          <w:i/>
        </w:rPr>
        <w:t>Woman Thinking</w:t>
      </w:r>
      <w:r>
        <w:rPr>
          <w:i/>
        </w:rPr>
        <w:t xml:space="preserve">: </w:t>
      </w:r>
      <w:r>
        <w:rPr>
          <w:rStyle w:val="Subtitle2"/>
          <w:i/>
        </w:rPr>
        <w:t xml:space="preserve">Feminism and Transcendentalism in </w:t>
      </w:r>
      <w:r>
        <w:rPr>
          <w:rStyle w:val="Subtitle2"/>
          <w:i/>
        </w:rPr>
        <w:tab/>
      </w:r>
      <w:r>
        <w:rPr>
          <w:rStyle w:val="Subtitle2"/>
          <w:i/>
        </w:rPr>
        <w:tab/>
      </w:r>
      <w:r>
        <w:rPr>
          <w:rStyle w:val="Subtitle2"/>
          <w:i/>
        </w:rPr>
        <w:tab/>
      </w:r>
      <w:r>
        <w:rPr>
          <w:rStyle w:val="Subtitle2"/>
          <w:i/>
        </w:rPr>
        <w:tab/>
        <w:t>Nineteenth-Century America</w:t>
      </w:r>
      <w:r>
        <w:rPr>
          <w:rStyle w:val="Subtitle2"/>
        </w:rPr>
        <w:t xml:space="preserve">. </w:t>
      </w:r>
      <w:r>
        <w:rPr>
          <w:rStyle w:val="Subtitle2"/>
        </w:rPr>
        <w:t>L</w:t>
      </w:r>
      <w:r>
        <w:t>exington Books, 2005.</w:t>
      </w:r>
    </w:p>
    <w:p w:rsidR="00AB0A67" w:rsidRDefault="0051152C">
      <w:r>
        <w:tab/>
      </w:r>
      <w:r>
        <w:tab/>
      </w:r>
    </w:p>
    <w:p w:rsidR="00AB0A67" w:rsidRDefault="0051152C">
      <w:pPr>
        <w:ind w:left="720" w:firstLine="720"/>
      </w:pPr>
      <w:r>
        <w:rPr>
          <w:u w:val="single" w:color="000000"/>
        </w:rPr>
        <w:t>Reviewed in:</w:t>
      </w:r>
    </w:p>
    <w:p w:rsidR="00AB0A67" w:rsidRDefault="0051152C">
      <w:r>
        <w:tab/>
      </w:r>
      <w:r>
        <w:tab/>
        <w:t>Hodge, D. J. “Reforming Emerson: A Review of Recent Scholarship.”</w:t>
      </w:r>
    </w:p>
    <w:p w:rsidR="00AB0A67" w:rsidRDefault="0051152C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Transactions of the Charles S. Peirce Society </w:t>
      </w:r>
      <w:r>
        <w:t>37:4 (2001): 537-553.</w:t>
      </w:r>
    </w:p>
    <w:p w:rsidR="00AB0A67" w:rsidRDefault="0051152C">
      <w:r>
        <w:lastRenderedPageBreak/>
        <w:tab/>
      </w:r>
      <w:r>
        <w:tab/>
        <w:t xml:space="preserve">Claridge,  H., Am Ford and T Saxon. The Year’s Work in English Studies.” </w:t>
      </w:r>
      <w:r>
        <w:rPr>
          <w:i/>
        </w:rPr>
        <w:t xml:space="preserve">American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Literature to American Literature tto 1900</w:t>
      </w:r>
      <w:r>
        <w:rPr>
          <w:u w:val="single" w:color="000000"/>
        </w:rPr>
        <w:t>.</w:t>
      </w:r>
      <w:r>
        <w:t xml:space="preserve"> 81:1 (2002): 874-903.</w:t>
      </w:r>
    </w:p>
    <w:p w:rsidR="00AB0A67" w:rsidRDefault="0051152C">
      <w:pPr>
        <w:pStyle w:val="Normal1"/>
        <w:spacing w:before="0" w:after="0"/>
        <w:ind w:firstLine="720"/>
      </w:pPr>
      <w:r>
        <w:tab/>
        <w:t xml:space="preserve">“The Year’s Work in English Studies.”  </w:t>
      </w:r>
      <w:r>
        <w:rPr>
          <w:i/>
        </w:rPr>
        <w:t>American Literature to 1900</w:t>
      </w:r>
      <w:r>
        <w:t xml:space="preserve"> 82:1 (2003)  </w:t>
      </w:r>
      <w:r>
        <w:tab/>
      </w:r>
      <w:r>
        <w:tab/>
      </w:r>
      <w:r>
        <w:tab/>
        <w:t>728-751.</w:t>
      </w:r>
    </w:p>
    <w:p w:rsidR="00AB0A67" w:rsidRDefault="00AB0A67">
      <w:pPr>
        <w:pStyle w:val="Normal1"/>
        <w:spacing w:before="0" w:after="0"/>
        <w:ind w:firstLine="720"/>
      </w:pPr>
    </w:p>
    <w:p w:rsidR="00AB0A67" w:rsidRDefault="0051152C">
      <w:pPr>
        <w:pStyle w:val="Normal1"/>
        <w:spacing w:before="0" w:after="0"/>
        <w:ind w:left="1440" w:hanging="720"/>
      </w:pPr>
      <w:r>
        <w:t xml:space="preserve">"Emerson in the Context of the Woman's Rights Movement." </w:t>
      </w:r>
      <w:r>
        <w:rPr>
          <w:i/>
        </w:rPr>
        <w:t>Historical Guide to Ralph W</w:t>
      </w:r>
      <w:r>
        <w:rPr>
          <w:i/>
        </w:rPr>
        <w:t>aldo Emerson.</w:t>
      </w:r>
      <w:r>
        <w:t>  Ed. Joel Myerson (Oxford University Press, 2000), pp. 211-250 (paperback edition).</w:t>
      </w:r>
    </w:p>
    <w:p w:rsidR="00AB0A67" w:rsidRDefault="00AB0A67">
      <w:pPr>
        <w:pStyle w:val="Normal1"/>
        <w:spacing w:before="0" w:after="0"/>
        <w:ind w:left="1440" w:hanging="720"/>
      </w:pPr>
    </w:p>
    <w:p w:rsidR="00AB0A67" w:rsidRDefault="0051152C">
      <w:pPr>
        <w:pStyle w:val="Normal1"/>
        <w:spacing w:before="0" w:after="0"/>
        <w:ind w:left="1440" w:hanging="720"/>
      </w:pPr>
      <w:r>
        <w:t xml:space="preserve">"Emerson in the Context of the Woman's Rights Movement." </w:t>
      </w:r>
      <w:r>
        <w:rPr>
          <w:rStyle w:val="normalchar"/>
          <w:i/>
        </w:rPr>
        <w:t>Historical Guide to Ralph Waldo Emerson</w:t>
      </w:r>
      <w:r>
        <w:rPr>
          <w:rStyle w:val="normalchar"/>
        </w:rPr>
        <w:t>.  Ed. Joel Myerson (Oxford University Press, 2000), pp. 211-</w:t>
      </w:r>
      <w:r>
        <w:rPr>
          <w:rStyle w:val="normalchar"/>
        </w:rPr>
        <w:t xml:space="preserve">250 (hardcover edition).  </w:t>
      </w:r>
    </w:p>
    <w:p w:rsidR="00AB0A67" w:rsidRDefault="00AB0A67">
      <w:pPr>
        <w:pStyle w:val="Normal1"/>
        <w:spacing w:before="0" w:after="0"/>
        <w:ind w:left="1440"/>
        <w:rPr>
          <w:u w:val="single" w:color="000000"/>
        </w:rPr>
      </w:pPr>
    </w:p>
    <w:p w:rsidR="00AB0A67" w:rsidRDefault="0051152C">
      <w:pPr>
        <w:pStyle w:val="Normal1"/>
        <w:spacing w:before="0" w:after="0"/>
        <w:ind w:left="1440"/>
      </w:pPr>
      <w:r>
        <w:rPr>
          <w:u w:val="single" w:color="000000"/>
        </w:rPr>
        <w:t>Cited in</w:t>
      </w:r>
      <w:r>
        <w:t>:</w:t>
      </w:r>
    </w:p>
    <w:p w:rsidR="00AB0A67" w:rsidRDefault="0051152C">
      <w:pPr>
        <w:pStyle w:val="Normal1"/>
        <w:spacing w:before="0" w:after="0"/>
        <w:ind w:left="1440"/>
      </w:pPr>
      <w:r>
        <w:t xml:space="preserve">Anagnos, Julia R., Elizabeth Ann Bartlett, and Cynthia H. Barton. “Texts from </w:t>
      </w:r>
      <w:r>
        <w:tab/>
        <w:t xml:space="preserve">Conversation: Margaret Fuller's Influence." </w:t>
      </w:r>
      <w:r>
        <w:rPr>
          <w:i/>
        </w:rPr>
        <w:t xml:space="preserve">Woman Thinking: Feminism and </w:t>
      </w:r>
      <w:r>
        <w:rPr>
          <w:i/>
        </w:rPr>
        <w:tab/>
        <w:t>Transcendentalism in Nineteenth-Century America</w:t>
      </w:r>
      <w:r>
        <w:t>.  Lanham: Univers</w:t>
      </w:r>
      <w:r>
        <w:t xml:space="preserve">ity Press of </w:t>
      </w:r>
      <w:r>
        <w:tab/>
        <w:t xml:space="preserve">America, 1996. </w:t>
      </w:r>
    </w:p>
    <w:p w:rsidR="00AB0A67" w:rsidRDefault="0051152C">
      <w:pPr>
        <w:pStyle w:val="Normal1"/>
        <w:spacing w:before="0" w:after="0"/>
        <w:ind w:left="1440"/>
      </w:pPr>
      <w:r>
        <w:t xml:space="preserve">Dunston, Susan.  "The Italian Alembic: Emerson in the Cathedral, 1833." </w:t>
      </w:r>
      <w:r>
        <w:rPr>
          <w:i/>
        </w:rPr>
        <w:t xml:space="preserve">ESQ: A </w:t>
      </w:r>
      <w:r>
        <w:rPr>
          <w:i/>
        </w:rPr>
        <w:tab/>
        <w:t xml:space="preserve">Journal of the American Renaissance </w:t>
      </w:r>
      <w:r>
        <w:t>52:3, (2006): 93-225.</w:t>
      </w:r>
    </w:p>
    <w:p w:rsidR="00AB0A67" w:rsidRDefault="0051152C">
      <w:pPr>
        <w:pStyle w:val="Normal1"/>
        <w:spacing w:before="0" w:after="0"/>
        <w:ind w:left="1440"/>
      </w:pPr>
      <w:r>
        <w:t xml:space="preserve">Eckel, Leslie Elizabeth. “Gender.”  </w:t>
      </w:r>
      <w:r>
        <w:rPr>
          <w:i/>
        </w:rPr>
        <w:t>Emerson in Context</w:t>
      </w:r>
      <w:r>
        <w:t xml:space="preserve">.  Ed. Wesley Mott.  </w:t>
      </w:r>
      <w:r>
        <w:tab/>
        <w:t>Cambridge Un</w:t>
      </w:r>
      <w:r>
        <w:t>iversity Press, 2013.</w:t>
      </w:r>
      <w:r>
        <w:tab/>
      </w:r>
    </w:p>
    <w:p w:rsidR="00AB0A67" w:rsidRDefault="0051152C">
      <w:pPr>
        <w:pStyle w:val="Heading1"/>
        <w:spacing w:before="0" w:after="0"/>
      </w:pPr>
      <w:r>
        <w:rPr>
          <w:sz w:val="24"/>
        </w:rPr>
        <w:tab/>
      </w:r>
      <w:r>
        <w:rPr>
          <w:sz w:val="24"/>
        </w:rPr>
        <w:tab/>
        <w:t xml:space="preserve">Giorcelli, Cristina.  “Did Apparel (Eighteen-eighties - Nineteen-twenties) Help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American Women’s Emancipation? A Socio-Literary Problematic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Response</w:t>
      </w:r>
      <w:r>
        <w:rPr>
          <w:i/>
          <w:sz w:val="24"/>
        </w:rPr>
        <w:t xml:space="preserve">.” : </w:t>
      </w:r>
      <w:hyperlink r:id="rId8">
        <w:r>
          <w:rPr>
            <w:rStyle w:val="InternetLink"/>
            <w:i/>
            <w:sz w:val="24"/>
            <w:u w:val="none"/>
          </w:rPr>
          <w:t xml:space="preserve">Discourses of Emancipation and the Boundaries of </w:t>
        </w:r>
        <w:r>
          <w:rPr>
            <w:rStyle w:val="InternetLink"/>
            <w:i/>
            <w:sz w:val="24"/>
            <w:u w:val="none"/>
          </w:rPr>
          <w:tab/>
        </w:r>
        <w:r>
          <w:rPr>
            <w:rStyle w:val="InternetLink"/>
            <w:i/>
            <w:sz w:val="24"/>
            <w:u w:val="none"/>
          </w:rPr>
          <w:tab/>
        </w:r>
        <w:r>
          <w:rPr>
            <w:rStyle w:val="InternetLink"/>
            <w:i/>
            <w:sz w:val="24"/>
            <w:u w:val="none"/>
          </w:rPr>
          <w:tab/>
        </w:r>
        <w:r>
          <w:rPr>
            <w:rStyle w:val="InternetLink"/>
            <w:i/>
            <w:sz w:val="24"/>
            <w:u w:val="none"/>
          </w:rPr>
          <w:tab/>
        </w:r>
        <w:r>
          <w:rPr>
            <w:rStyle w:val="InternetLink"/>
            <w:i/>
            <w:sz w:val="24"/>
            <w:u w:val="none"/>
          </w:rPr>
          <w:tab/>
          <w:t>Freedom</w:t>
        </w:r>
      </w:hyperlink>
      <w:r>
        <w:rPr>
          <w:i/>
          <w:color w:val="0000FF"/>
          <w:sz w:val="24"/>
          <w:u w:color="000000"/>
        </w:rPr>
        <w:t xml:space="preserve">: </w:t>
      </w:r>
      <w:r>
        <w:rPr>
          <w:i/>
          <w:sz w:val="24"/>
        </w:rPr>
        <w:t xml:space="preserve">Selected Papers from the 22nd AISNA Biennial International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Conference.  </w:t>
      </w:r>
      <w:r>
        <w:rPr>
          <w:sz w:val="24"/>
        </w:rPr>
        <w:t xml:space="preserve">Ed. Leonardo Buonomo and Elisabetta Vissozi.  EUT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Edizononi Universita di Trieste, 2015.</w:t>
      </w:r>
      <w:r>
        <w:tab/>
      </w:r>
      <w:r>
        <w:rPr>
          <w:sz w:val="24"/>
        </w:rPr>
        <w:tab/>
      </w:r>
    </w:p>
    <w:p w:rsidR="00AB0A67" w:rsidRDefault="0051152C">
      <w:pPr>
        <w:pStyle w:val="Heading1"/>
        <w:spacing w:before="0" w:after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Lundblad, Michael. "Emersonian Science Studies and the Fate of Ecocriticism."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Interdisciplinary Studies in Literature and Environment</w:t>
      </w:r>
      <w:r>
        <w:rPr>
          <w:sz w:val="24"/>
        </w:rPr>
        <w:t xml:space="preserve"> 10.2 (2003):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111-134.</w:t>
      </w:r>
    </w:p>
    <w:p w:rsidR="00AB0A67" w:rsidRDefault="0051152C">
      <w:r>
        <w:tab/>
      </w:r>
      <w:r>
        <w:tab/>
        <w:t>Maibor, Carolyn R. Labor Pains:</w:t>
      </w:r>
      <w:r>
        <w:rPr>
          <w:i/>
        </w:rPr>
        <w:t xml:space="preserve"> Labor Pains: Emerson, Hawthorne &amp; Alcott on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Work, Wome</w:t>
      </w:r>
      <w:r>
        <w:rPr>
          <w:i/>
        </w:rPr>
        <w:t>n and the Development of the Self</w:t>
      </w:r>
      <w:r>
        <w:t>.  Routledge, 2004.</w:t>
      </w:r>
    </w:p>
    <w:p w:rsidR="00AB0A67" w:rsidRDefault="0051152C">
      <w:pPr>
        <w:widowControl w:val="0"/>
      </w:pPr>
      <w:r>
        <w:tab/>
      </w:r>
      <w:r>
        <w:tab/>
        <w:t>Malachuk, Daniel S., and Alan Levine</w:t>
      </w:r>
      <w:r>
        <w:rPr>
          <w:i/>
        </w:rPr>
        <w:t xml:space="preserve">.  A Political Companion to Ralph Waldo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Emerson. </w:t>
      </w:r>
      <w:r>
        <w:t>Lexington: University Press of Kentucky, 2011.</w:t>
      </w:r>
    </w:p>
    <w:p w:rsidR="00AB0A67" w:rsidRDefault="0051152C">
      <w:r>
        <w:tab/>
      </w:r>
      <w:r>
        <w:tab/>
        <w:t>Mariani, Giorgio</w:t>
      </w:r>
      <w:r>
        <w:rPr>
          <w:i/>
        </w:rPr>
        <w:t>. Emerson at 200: Proceedings of the Internatio</w:t>
      </w:r>
      <w:r>
        <w:rPr>
          <w:i/>
        </w:rPr>
        <w:t xml:space="preserve">nal Bicentennial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Conference.</w:t>
      </w:r>
      <w:r>
        <w:t xml:space="preserve"> Aracne, 2004.</w:t>
      </w:r>
    </w:p>
    <w:p w:rsidR="00AB0A67" w:rsidRDefault="0051152C">
      <w:pPr>
        <w:widowControl w:val="0"/>
        <w:rPr>
          <w:lang w:eastAsia="en-US"/>
        </w:rPr>
      </w:pPr>
      <w:r>
        <w:rPr>
          <w:lang w:eastAsia="en-US"/>
        </w:rPr>
        <w:t xml:space="preserve">    </w:t>
      </w:r>
      <w:r>
        <w:tab/>
      </w:r>
      <w:r>
        <w:tab/>
      </w:r>
      <w:r>
        <w:rPr>
          <w:u w:val="single" w:color="000000"/>
        </w:rPr>
        <w:t>Reviewed in:</w:t>
      </w:r>
    </w:p>
    <w:p w:rsidR="00AB0A67" w:rsidRDefault="0051152C">
      <w:pPr>
        <w:pStyle w:val="Normal1"/>
        <w:spacing w:before="0" w:after="0"/>
        <w:ind w:left="1440"/>
      </w:pPr>
      <w:r>
        <w:rPr>
          <w:rStyle w:val="normalchar"/>
        </w:rPr>
        <w:t xml:space="preserve">Gougeon, Len, </w:t>
      </w:r>
      <w:r>
        <w:rPr>
          <w:rStyle w:val="normalchar"/>
          <w:i/>
        </w:rPr>
        <w:t>Emerson Society Papers</w:t>
      </w:r>
      <w:r>
        <w:rPr>
          <w:rStyle w:val="normalchar"/>
          <w:b/>
        </w:rPr>
        <w:t xml:space="preserve"> </w:t>
      </w:r>
      <w:r>
        <w:rPr>
          <w:rStyle w:val="normalchar"/>
        </w:rPr>
        <w:t>13:1 (2002): 8.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 xml:space="preserve">Review: </w:t>
      </w:r>
      <w:r>
        <w:rPr>
          <w:rStyle w:val="normalchar"/>
          <w:i/>
        </w:rPr>
        <w:t>Parables of Possibility: The American Need for Beginnings</w:t>
      </w:r>
      <w:r>
        <w:rPr>
          <w:rStyle w:val="normalchar"/>
        </w:rPr>
        <w:t xml:space="preserve">. </w:t>
      </w:r>
      <w:r>
        <w:rPr>
          <w:rStyle w:val="normalchar"/>
          <w:i/>
        </w:rPr>
        <w:t>American Literature</w:t>
      </w:r>
      <w:r>
        <w:rPr>
          <w:rStyle w:val="normalchar"/>
        </w:rPr>
        <w:t xml:space="preserve"> 69 (1996): 233-235.</w:t>
      </w:r>
    </w:p>
    <w:p w:rsidR="00AB0A67" w:rsidRDefault="0051152C">
      <w:pPr>
        <w:pStyle w:val="Normal1"/>
        <w:ind w:left="1440" w:hanging="720"/>
      </w:pPr>
      <w:r>
        <w:t xml:space="preserve">"William Wordsworth," </w:t>
      </w:r>
      <w:r>
        <w:rPr>
          <w:rStyle w:val="normalchar"/>
          <w:i/>
        </w:rPr>
        <w:t xml:space="preserve">The Biographical Dictionary of Transcendentalism.  </w:t>
      </w:r>
      <w:r>
        <w:rPr>
          <w:rStyle w:val="normalchar"/>
        </w:rPr>
        <w:t>New York: Greenwood Press, 1996, pp. 280-283.</w:t>
      </w:r>
    </w:p>
    <w:p w:rsidR="00AB0A67" w:rsidRDefault="0051152C">
      <w:pPr>
        <w:pStyle w:val="Normal1"/>
        <w:ind w:left="1440" w:hanging="720"/>
        <w:rPr>
          <w:lang w:eastAsia="en-US"/>
        </w:rPr>
      </w:pPr>
      <w:r>
        <w:rPr>
          <w:lang w:eastAsia="en-US"/>
        </w:rPr>
        <w:t xml:space="preserve"> “</w:t>
      </w:r>
      <w:r>
        <w:t xml:space="preserve">'To Sing in Horror, To Laugh in Hell': Byron's Influence on Emerson's Poetry." </w:t>
      </w:r>
      <w:r>
        <w:rPr>
          <w:rStyle w:val="normalchar"/>
          <w:i/>
        </w:rPr>
        <w:t>Byron Journal</w:t>
      </w:r>
      <w:r>
        <w:rPr>
          <w:rStyle w:val="normalchar"/>
        </w:rPr>
        <w:t xml:space="preserve"> 23 (1995): 50-64.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>Review</w:t>
      </w:r>
      <w:r>
        <w:rPr>
          <w:rStyle w:val="normalchar"/>
          <w:i/>
        </w:rPr>
        <w:t xml:space="preserve">: A Thick and Darksome Veil: The </w:t>
      </w:r>
      <w:r>
        <w:rPr>
          <w:rStyle w:val="normalchar"/>
          <w:i/>
        </w:rPr>
        <w:t>Rhetoric of Hawthorne's Sketches, Prefaces, and Essays</w:t>
      </w:r>
      <w:r>
        <w:rPr>
          <w:rStyle w:val="normalchar"/>
        </w:rPr>
        <w:t xml:space="preserve">. </w:t>
      </w:r>
      <w:r>
        <w:rPr>
          <w:rStyle w:val="normalchar"/>
          <w:i/>
        </w:rPr>
        <w:t>American Literature</w:t>
      </w:r>
      <w:r>
        <w:rPr>
          <w:rStyle w:val="normalchar"/>
        </w:rPr>
        <w:t xml:space="preserve"> 67 (1995): 591-592. Archived in </w:t>
      </w:r>
      <w:r>
        <w:rPr>
          <w:rStyle w:val="normalchar"/>
          <w:i/>
        </w:rPr>
        <w:t>JSTOR</w:t>
      </w:r>
      <w:r>
        <w:rPr>
          <w:rStyle w:val="normalchar"/>
        </w:rPr>
        <w:t xml:space="preserve"> database.</w:t>
      </w:r>
    </w:p>
    <w:p w:rsidR="00AB0A67" w:rsidRDefault="0051152C">
      <w:pPr>
        <w:pStyle w:val="Normal1"/>
        <w:spacing w:before="0" w:after="0"/>
        <w:ind w:left="1440" w:hanging="720"/>
      </w:pPr>
      <w:r>
        <w:lastRenderedPageBreak/>
        <w:t xml:space="preserve">Review: </w:t>
      </w:r>
      <w:r>
        <w:rPr>
          <w:rStyle w:val="normalchar"/>
          <w:i/>
        </w:rPr>
        <w:t>The Topical Notebooks of Ralph Waldo</w:t>
      </w:r>
      <w:r>
        <w:rPr>
          <w:rStyle w:val="normalchar"/>
        </w:rPr>
        <w:t xml:space="preserve">. </w:t>
      </w:r>
      <w:r>
        <w:rPr>
          <w:rStyle w:val="normalchar"/>
          <w:i/>
        </w:rPr>
        <w:t>Emerson Society Papers</w:t>
      </w:r>
      <w:r>
        <w:rPr>
          <w:rStyle w:val="normalchar"/>
        </w:rPr>
        <w:t xml:space="preserve"> 6 (1995): 6.</w:t>
      </w:r>
    </w:p>
    <w:p w:rsidR="00AB0A67" w:rsidRDefault="0051152C">
      <w:pPr>
        <w:pStyle w:val="Normal1"/>
        <w:ind w:left="1440" w:hanging="720"/>
      </w:pPr>
      <w:r>
        <w:rPr>
          <w:rStyle w:val="normalchar"/>
        </w:rPr>
        <w:t xml:space="preserve">"Emerson's Influence on European Philosophy." </w:t>
      </w:r>
      <w:r>
        <w:rPr>
          <w:rStyle w:val="normalchar"/>
          <w:i/>
        </w:rPr>
        <w:t>Nine</w:t>
      </w:r>
      <w:r>
        <w:rPr>
          <w:rStyle w:val="normalchar"/>
          <w:i/>
        </w:rPr>
        <w:t>teenth-Century Prose</w:t>
      </w:r>
      <w:r>
        <w:rPr>
          <w:rStyle w:val="normalchar"/>
        </w:rPr>
        <w:t xml:space="preserve"> 21 (1994): 33-47.  Archived in </w:t>
      </w:r>
      <w:r>
        <w:rPr>
          <w:rStyle w:val="normalchar"/>
          <w:i/>
        </w:rPr>
        <w:t>Literature Resource Center</w:t>
      </w:r>
      <w:r>
        <w:rPr>
          <w:rStyle w:val="normalchar"/>
        </w:rPr>
        <w:t xml:space="preserve"> and other databases.</w:t>
      </w:r>
    </w:p>
    <w:p w:rsidR="00AB0A67" w:rsidRDefault="0051152C">
      <w:pPr>
        <w:pStyle w:val="Normal1"/>
        <w:spacing w:before="0" w:after="0"/>
        <w:ind w:left="1440" w:hanging="720"/>
      </w:pPr>
      <w:r>
        <w:rPr>
          <w:rStyle w:val="normalchar"/>
        </w:rPr>
        <w:t xml:space="preserve">Review: </w:t>
      </w:r>
      <w:r>
        <w:rPr>
          <w:rStyle w:val="normalchar"/>
          <w:i/>
        </w:rPr>
        <w:t>The Topical Notebooks of Ralph Waldo Emerson</w:t>
      </w:r>
      <w:r>
        <w:rPr>
          <w:rStyle w:val="normalchar"/>
        </w:rPr>
        <w:t xml:space="preserve">. </w:t>
      </w:r>
      <w:r>
        <w:rPr>
          <w:rStyle w:val="normalchar"/>
          <w:i/>
        </w:rPr>
        <w:t>Victorian Periodicals Review</w:t>
      </w:r>
      <w:r>
        <w:rPr>
          <w:rStyle w:val="normalchar"/>
        </w:rPr>
        <w:t xml:space="preserve"> 27 (1994): 169-170.</w:t>
      </w:r>
    </w:p>
    <w:p w:rsidR="00AB0A67" w:rsidRDefault="00AB0A67">
      <w:pPr>
        <w:pStyle w:val="Normal1"/>
        <w:spacing w:before="0" w:after="0"/>
        <w:ind w:left="1440" w:hanging="720"/>
      </w:pPr>
    </w:p>
    <w:p w:rsidR="00AB0A67" w:rsidRDefault="0051152C">
      <w:pPr>
        <w:pStyle w:val="Normal1"/>
        <w:spacing w:before="0" w:after="0"/>
        <w:ind w:left="1440" w:hanging="720"/>
      </w:pPr>
      <w:r>
        <w:rPr>
          <w:rStyle w:val="normalchar"/>
        </w:rPr>
        <w:t xml:space="preserve">"Emily Dickinson." </w:t>
      </w:r>
      <w:r>
        <w:rPr>
          <w:rStyle w:val="normalchar"/>
          <w:i/>
        </w:rPr>
        <w:t xml:space="preserve"> Realism, Naturalism, and Local C</w:t>
      </w:r>
      <w:r>
        <w:rPr>
          <w:rStyle w:val="normalchar"/>
          <w:i/>
        </w:rPr>
        <w:t>olor, 1875-1917</w:t>
      </w:r>
      <w:r>
        <w:rPr>
          <w:rStyle w:val="normalchar"/>
        </w:rPr>
        <w:t xml:space="preserve">. Eds. Matthew J. Bruccoli and Richard Layman. </w:t>
      </w:r>
      <w:r>
        <w:rPr>
          <w:rStyle w:val="normalchar"/>
          <w:i/>
        </w:rPr>
        <w:t xml:space="preserve">Concise Dictionary of Literary Biography. </w:t>
      </w:r>
      <w:r>
        <w:rPr>
          <w:rStyle w:val="normalchar"/>
        </w:rPr>
        <w:t>Vol. 2.  Detroit: Gale, 1988.</w:t>
      </w:r>
    </w:p>
    <w:p w:rsidR="00AB0A67" w:rsidRDefault="00AB0A67">
      <w:pPr>
        <w:pStyle w:val="Normal1"/>
        <w:spacing w:before="0" w:after="0"/>
        <w:ind w:left="1440" w:hanging="720"/>
      </w:pPr>
    </w:p>
    <w:p w:rsidR="00AB0A67" w:rsidRDefault="0051152C">
      <w:pPr>
        <w:pStyle w:val="Normal1"/>
        <w:spacing w:before="0" w:after="0"/>
        <w:ind w:left="1440" w:hanging="720"/>
      </w:pPr>
      <w:r>
        <w:rPr>
          <w:rStyle w:val="normalchar"/>
        </w:rPr>
        <w:tab/>
      </w:r>
      <w:r>
        <w:rPr>
          <w:rStyle w:val="normalchar"/>
          <w:u w:val="single" w:color="000000"/>
        </w:rPr>
        <w:t>Cited in</w:t>
      </w:r>
      <w:r>
        <w:rPr>
          <w:rStyle w:val="normalchar"/>
        </w:rPr>
        <w:t>:</w:t>
      </w:r>
    </w:p>
    <w:p w:rsidR="00AB0A67" w:rsidRDefault="0051152C">
      <w:pPr>
        <w:pStyle w:val="Normal1"/>
        <w:spacing w:before="0" w:after="0"/>
        <w:ind w:left="1440" w:hanging="720"/>
      </w:pPr>
      <w:r>
        <w:rPr>
          <w:rStyle w:val="normalchar"/>
        </w:rPr>
        <w:tab/>
        <w:t>Sapone, Joseph, et al. "Research Guide." Malvern: Great Valley High School, 2009-2010. 29.</w:t>
      </w:r>
    </w:p>
    <w:p w:rsidR="00AB0A67" w:rsidRDefault="0051152C">
      <w:pPr>
        <w:pStyle w:val="Normal1"/>
        <w:spacing w:before="480"/>
        <w:ind w:left="180"/>
        <w:jc w:val="both"/>
      </w:pPr>
      <w:r>
        <w:rPr>
          <w:rStyle w:val="normalchar"/>
          <w:b/>
          <w:u w:val="single" w:color="000000"/>
        </w:rPr>
        <w:t>Professional Growt</w:t>
      </w:r>
      <w:r>
        <w:rPr>
          <w:rStyle w:val="normalchar"/>
          <w:b/>
          <w:u w:val="single" w:color="000000"/>
        </w:rPr>
        <w:t>h and Development</w:t>
      </w:r>
      <w:r>
        <w:t xml:space="preserve"> </w:t>
      </w:r>
    </w:p>
    <w:p w:rsidR="00AB0A67" w:rsidRDefault="0051152C">
      <w:pPr>
        <w:pStyle w:val="Normal1"/>
        <w:ind w:firstLine="720"/>
      </w:pPr>
      <w:r>
        <w:rPr>
          <w:rStyle w:val="normalchar"/>
        </w:rPr>
        <w:t>A. PROFESSIONAL PRESENTATIONS</w:t>
      </w:r>
    </w:p>
    <w:p w:rsidR="00AB0A67" w:rsidRDefault="0051152C">
      <w:r>
        <w:tab/>
        <w:t xml:space="preserve">“Deranged Archangel or Heavenly Vision?: Wordsworth’s Influence on Emerson’s Conception </w:t>
      </w:r>
      <w:r>
        <w:tab/>
      </w:r>
      <w:r>
        <w:tab/>
        <w:t xml:space="preserve">of the </w:t>
      </w:r>
      <w:r>
        <w:tab/>
        <w:t xml:space="preserve">Role of the American Poet.”  American Literature Association Symposium on </w:t>
      </w:r>
      <w:r>
        <w:tab/>
      </w:r>
      <w:r>
        <w:tab/>
        <w:t>American Poetry, Savannah, Georg</w:t>
      </w:r>
      <w:r>
        <w:t>ia, October 22-24.</w:t>
      </w:r>
    </w:p>
    <w:p w:rsidR="00AB0A67" w:rsidRDefault="00AB0A67"/>
    <w:p w:rsidR="00AB0A67" w:rsidRDefault="0051152C">
      <w:r>
        <w:tab/>
        <w:t>“</w:t>
      </w:r>
      <w:r>
        <w:fldChar w:fldCharType="begin"/>
      </w:r>
      <w:r>
        <w:instrText>SEQ CHAPTER \* ARABIC</w:instrText>
      </w:r>
      <w:r>
        <w:fldChar w:fldCharType="separate"/>
      </w:r>
      <w:r>
        <w:t>1</w:t>
      </w:r>
      <w:r>
        <w:fldChar w:fldCharType="end"/>
      </w:r>
      <w:r>
        <w:t xml:space="preserve">Magnetic Resonance Imaging Research and Its Implications for the Study of </w:t>
      </w:r>
      <w:r>
        <w:tab/>
      </w:r>
      <w:r>
        <w:tab/>
      </w:r>
      <w:r>
        <w:tab/>
      </w:r>
      <w:r>
        <w:tab/>
        <w:t xml:space="preserve">Literature,” Two-Year College Association of the South East Conference, Tampa, </w:t>
      </w:r>
      <w:r>
        <w:tab/>
      </w:r>
      <w:r>
        <w:tab/>
        <w:t>Florida, February 26-March 1, 2014.</w:t>
      </w:r>
      <w:r>
        <w:tab/>
      </w:r>
    </w:p>
    <w:p w:rsidR="00AB0A67" w:rsidRDefault="0051152C">
      <w:pPr>
        <w:pStyle w:val="Normal1"/>
        <w:ind w:firstLine="720"/>
        <w:rPr>
          <w:lang w:eastAsia="en-US"/>
        </w:rPr>
      </w:pPr>
      <w:r>
        <w:rPr>
          <w:lang w:eastAsia="en-US"/>
        </w:rPr>
        <w:t xml:space="preserve"> “</w:t>
      </w:r>
      <w:r>
        <w:t xml:space="preserve">Connections Between Emerson and the Women’s Rights Movement,” Georgia and </w:t>
      </w:r>
      <w:r>
        <w:tab/>
      </w:r>
      <w:r>
        <w:tab/>
      </w:r>
      <w:r>
        <w:tab/>
        <w:t>Carolinas College English Association Conference, Clarkston, Georgia, February 7-</w:t>
      </w:r>
      <w:r>
        <w:tab/>
      </w:r>
      <w:r>
        <w:tab/>
        <w:t>8, 2014.</w:t>
      </w:r>
    </w:p>
    <w:p w:rsidR="00AB0A67" w:rsidRDefault="0051152C">
      <w:pPr>
        <w:pStyle w:val="Normal1"/>
        <w:ind w:firstLine="720"/>
        <w:rPr>
          <w:lang w:eastAsia="en-US"/>
        </w:rPr>
      </w:pPr>
      <w:r>
        <w:rPr>
          <w:lang w:eastAsia="en-US"/>
        </w:rPr>
        <w:t>“</w:t>
      </w:r>
      <w:r>
        <w:t xml:space="preserve">Strategies for Encouraging Students to Increase Detail and Description in their </w:t>
      </w:r>
      <w:r>
        <w:tab/>
      </w:r>
      <w:r>
        <w:tab/>
      </w:r>
      <w:r>
        <w:tab/>
      </w:r>
      <w:r>
        <w:tab/>
        <w:t>Wr</w:t>
      </w:r>
      <w:r>
        <w:t xml:space="preserve">iting,” Conference of English Teachers, Lake Mary, Florida, October </w:t>
      </w:r>
      <w:r>
        <w:tab/>
      </w:r>
      <w:r>
        <w:tab/>
      </w:r>
      <w:r>
        <w:tab/>
      </w:r>
      <w:r>
        <w:tab/>
        <w:t>2005.</w:t>
      </w:r>
    </w:p>
    <w:p w:rsidR="00AB0A67" w:rsidRDefault="0051152C">
      <w:pPr>
        <w:pStyle w:val="Normal1"/>
        <w:ind w:left="720"/>
        <w:rPr>
          <w:lang w:eastAsia="en-US"/>
        </w:rPr>
      </w:pPr>
      <w:r>
        <w:rPr>
          <w:lang w:eastAsia="en-US"/>
        </w:rPr>
        <w:t>“</w:t>
      </w:r>
      <w:r>
        <w:t xml:space="preserve">Nineteenth-Century American Women, North and South,” South Atlantic Modern </w:t>
      </w:r>
      <w:r>
        <w:tab/>
        <w:t>Language Association Conference, Atlanta, Georgia, November 1,</w:t>
      </w:r>
      <w:r>
        <w:tab/>
        <w:t xml:space="preserve">2001. </w:t>
      </w:r>
    </w:p>
    <w:p w:rsidR="00AB0A67" w:rsidRDefault="0051152C">
      <w:pPr>
        <w:pStyle w:val="Normal1"/>
        <w:ind w:left="720"/>
        <w:rPr>
          <w:lang w:eastAsia="en-US"/>
        </w:rPr>
      </w:pPr>
      <w:r>
        <w:rPr>
          <w:lang w:eastAsia="en-US"/>
        </w:rPr>
        <w:t>“</w:t>
      </w:r>
      <w:r>
        <w:t>Student-Centered Teaching in t</w:t>
      </w:r>
      <w:r>
        <w:t xml:space="preserve">he Introductory Composition Classroom,” University </w:t>
      </w:r>
      <w:r>
        <w:tab/>
        <w:t>System of Georgia Learning Support System 25</w:t>
      </w:r>
      <w:r>
        <w:rPr>
          <w:vertAlign w:val="superscript"/>
        </w:rPr>
        <w:t>th</w:t>
      </w:r>
      <w:r>
        <w:t xml:space="preserve"> Annual Spring Conference, Jekyll </w:t>
      </w:r>
      <w:r>
        <w:tab/>
        <w:t>Island, Georgia, April 2001.</w:t>
      </w:r>
    </w:p>
    <w:p w:rsidR="00AB0A67" w:rsidRDefault="0051152C">
      <w:pPr>
        <w:pStyle w:val="Normal1"/>
        <w:ind w:left="720" w:hanging="720"/>
      </w:pPr>
      <w:r>
        <w:tab/>
        <w:t xml:space="preserve">"Emerson and the Women's Rights Issue in the 1850s," Modern Language </w:t>
      </w:r>
      <w:r>
        <w:tab/>
        <w:t xml:space="preserve">Association, </w:t>
      </w:r>
      <w:r>
        <w:tab/>
        <w:t>Washingto</w:t>
      </w:r>
      <w:r>
        <w:t>n, DC, December 1996.</w:t>
      </w:r>
    </w:p>
    <w:p w:rsidR="00AB0A67" w:rsidRDefault="0051152C">
      <w:pPr>
        <w:pStyle w:val="Normal1"/>
        <w:ind w:left="720" w:hanging="720"/>
      </w:pPr>
      <w:r>
        <w:tab/>
        <w:t xml:space="preserve">"'Pierced with the Thorns of Reform': The Woman's Suffrage Movement on Emerson," </w:t>
      </w:r>
      <w:r>
        <w:tab/>
        <w:t>American Literature Association, San Diego, CA, May 1996.</w:t>
      </w:r>
    </w:p>
    <w:p w:rsidR="00AB0A67" w:rsidRDefault="0051152C">
      <w:pPr>
        <w:pStyle w:val="Normal1"/>
        <w:ind w:left="720" w:hanging="720"/>
      </w:pPr>
      <w:r>
        <w:tab/>
        <w:t>"Beautiful Enemies II: Emerson's Relationship with Thoreau," Philological Association of the</w:t>
      </w:r>
      <w:r>
        <w:t xml:space="preserve"> </w:t>
      </w:r>
      <w:r>
        <w:tab/>
        <w:t xml:space="preserve">Carolinas, Rock Hill, NC, March 1996. </w:t>
      </w:r>
    </w:p>
    <w:p w:rsidR="00AB0A67" w:rsidRDefault="0051152C">
      <w:pPr>
        <w:pStyle w:val="Normal1"/>
        <w:ind w:left="720" w:hanging="720"/>
      </w:pPr>
      <w:r>
        <w:tab/>
        <w:t xml:space="preserve">"Wordsworth's Influence on the American Transcendentalists," Philological Association of the </w:t>
      </w:r>
      <w:r>
        <w:tab/>
        <w:t xml:space="preserve">Carolinas, Asheville, NC, March 1995. </w:t>
      </w:r>
    </w:p>
    <w:p w:rsidR="00AB0A67" w:rsidRDefault="0051152C">
      <w:pPr>
        <w:pStyle w:val="NormalWeb"/>
        <w:rPr>
          <w:lang w:eastAsia="en-US"/>
        </w:rPr>
      </w:pPr>
      <w:r>
        <w:rPr>
          <w:lang w:eastAsia="en-US"/>
        </w:rPr>
        <w:t> </w:t>
      </w:r>
      <w:r>
        <w:tab/>
        <w:t xml:space="preserve">"The Sword and the Grail in </w:t>
      </w:r>
      <w:r>
        <w:rPr>
          <w:rStyle w:val="normalchar"/>
          <w:i/>
        </w:rPr>
        <w:t>Le Morte D'Arthur</w:t>
      </w:r>
      <w:r>
        <w:rPr>
          <w:rStyle w:val="normalchar"/>
        </w:rPr>
        <w:t>,"</w:t>
      </w:r>
      <w:r>
        <w:rPr>
          <w:rStyle w:val="normalchar"/>
        </w:rPr>
        <w:t xml:space="preserve"> Modern Language Association, San </w:t>
      </w:r>
      <w:r>
        <w:rPr>
          <w:rStyle w:val="normalchar"/>
        </w:rPr>
        <w:tab/>
      </w:r>
      <w:r>
        <w:rPr>
          <w:rStyle w:val="normalchar"/>
        </w:rPr>
        <w:tab/>
      </w:r>
      <w:r>
        <w:rPr>
          <w:rStyle w:val="normalchar"/>
        </w:rPr>
        <w:tab/>
        <w:t>Diego, December 1994.</w:t>
      </w:r>
    </w:p>
    <w:p w:rsidR="00AB0A67" w:rsidRDefault="0051152C">
      <w:pPr>
        <w:pStyle w:val="Normal1"/>
        <w:ind w:left="720" w:hanging="720"/>
      </w:pPr>
      <w:r>
        <w:rPr>
          <w:rStyle w:val="normalchar"/>
        </w:rPr>
        <w:lastRenderedPageBreak/>
        <w:tab/>
        <w:t xml:space="preserve">"Beautiful Enemies: Emerson's Friendship with Thoreau," Philological Association of the </w:t>
      </w:r>
      <w:r>
        <w:rPr>
          <w:rStyle w:val="normalchar"/>
        </w:rPr>
        <w:tab/>
        <w:t xml:space="preserve">Carolinas, Charleston, SC, March 1994. </w:t>
      </w:r>
    </w:p>
    <w:p w:rsidR="00AB0A67" w:rsidRDefault="0051152C">
      <w:pPr>
        <w:pStyle w:val="Normal1"/>
        <w:ind w:left="720" w:hanging="720"/>
      </w:pPr>
      <w:r>
        <w:rPr>
          <w:rStyle w:val="normalchar"/>
        </w:rPr>
        <w:tab/>
        <w:t>"Emerson's View of Women," Modern Language Association, Toronto, D</w:t>
      </w:r>
      <w:r>
        <w:rPr>
          <w:rStyle w:val="normalchar"/>
        </w:rPr>
        <w:t>ecember 1993.</w:t>
      </w:r>
    </w:p>
    <w:p w:rsidR="00AB0A67" w:rsidRDefault="0051152C">
      <w:pPr>
        <w:pStyle w:val="Normal1"/>
        <w:ind w:left="720" w:hanging="720"/>
      </w:pPr>
      <w:r>
        <w:rPr>
          <w:rStyle w:val="normalchar"/>
        </w:rPr>
        <w:tab/>
        <w:t xml:space="preserve">"Emerson on Contemporary Female Authors and Critics," Thoreau Society Meeting, </w:t>
      </w:r>
      <w:r>
        <w:rPr>
          <w:rStyle w:val="normalchar"/>
        </w:rPr>
        <w:tab/>
        <w:t>Concord, Massachusetts, July 1993.</w:t>
      </w:r>
    </w:p>
    <w:p w:rsidR="00AB0A67" w:rsidRDefault="0051152C">
      <w:pPr>
        <w:pStyle w:val="Normal1"/>
        <w:ind w:left="720" w:hanging="720"/>
      </w:pPr>
      <w:r>
        <w:rPr>
          <w:rStyle w:val="normalchar"/>
        </w:rPr>
        <w:tab/>
        <w:t xml:space="preserve">"Emerson and Women," Philological Association of the Carolinas, Greensboro, NC, March </w:t>
      </w:r>
      <w:r>
        <w:rPr>
          <w:rStyle w:val="normalchar"/>
        </w:rPr>
        <w:tab/>
        <w:t>1993.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 xml:space="preserve">"'The Soul Is Light': Emerson's </w:t>
      </w:r>
      <w:r>
        <w:t>Anticipation of the New Physics," Modern Language Association, San Francisco, CA, December 1991.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 xml:space="preserve">"Patterns of Progressive Christianization: The Imagery of the Supernatural in </w:t>
      </w:r>
      <w:r>
        <w:rPr>
          <w:i/>
        </w:rPr>
        <w:t>Le Morte D'Arthur</w:t>
      </w:r>
      <w:r>
        <w:t>," South Atlantic Modern Language Association, Atlanta, GA, Nove</w:t>
      </w:r>
      <w:r>
        <w:t>mber 1991.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"Wordsworth's Influence Upon Emerson's Ideal Role of the Poet," Philological Association of the Carolinas, Charlotte, NC, March 1991.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"Emerson's 'Demoniacal Shelley,'" Philological Association of the Carolinas, Myrtle Beach, SC, February 1990.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</w:t>
      </w:r>
      <w:r>
        <w:t>Wordsworth and Emerson," Philological Association of the Carolinas, Raleigh, NC, March 1989.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"Emerson's Divinity School Address," Modern Language Association, New Orleans, LA, December 1988.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"'To Sing In Horror, To Laugh in Hell': Byron's Influence on Emer</w:t>
      </w:r>
      <w:r>
        <w:t>son's Poetry," Philological Association of the Carolinas, Rock Hill, SC, March 1988.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"Emerson and the English Romantics," South Atlantic Modern Language Association, Atlanta, GA, November 1987.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 xml:space="preserve">"Wordsworth and Eastern Mysticism: Taoistic Dualism in </w:t>
      </w:r>
      <w:r>
        <w:rPr>
          <w:i/>
        </w:rPr>
        <w:t>The Pre</w:t>
      </w:r>
      <w:r>
        <w:rPr>
          <w:i/>
        </w:rPr>
        <w:t>lude</w:t>
      </w:r>
      <w:r>
        <w:t>," Carolinas Symposium on British Studies, Raleigh, NC, October 1987.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 xml:space="preserve">"Patterns of Progressive Christianization: The Imagery of the Supernatural in </w:t>
      </w:r>
      <w:r>
        <w:rPr>
          <w:i/>
        </w:rPr>
        <w:t>Le Morte D'Arthur,</w:t>
      </w:r>
      <w:r>
        <w:t>" Philological Association of the Carolinas, Greensboro, NC, March 1987.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>"'</w:t>
      </w:r>
      <w:r>
        <w:t xml:space="preserve">The Pain and Beauty': A Pattern of Mystical Experience in </w:t>
      </w:r>
      <w:r>
        <w:rPr>
          <w:i/>
        </w:rPr>
        <w:t>Cane</w:t>
      </w:r>
      <w:r>
        <w:t>," Philological Association of the Carolinas, Charleston, SC, March 1986.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spacing w:before="240"/>
        <w:ind w:left="1440" w:hanging="720"/>
      </w:pPr>
      <w:r>
        <w:t xml:space="preserve">"The Tao of Wordsworth: Eastern Mysticism in </w:t>
      </w:r>
      <w:r>
        <w:rPr>
          <w:i/>
        </w:rPr>
        <w:t>The Prelude</w:t>
      </w:r>
      <w:r>
        <w:t>," Philological Association of the Carolinas, Winston</w:t>
      </w:r>
      <w:r>
        <w:noBreakHyphen/>
        <w:t>Salem, NC,</w:t>
      </w:r>
      <w:r>
        <w:t xml:space="preserve"> March 1985.</w:t>
      </w:r>
    </w:p>
    <w:p w:rsidR="00AB0A67" w:rsidRDefault="00AB0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  <w:rPr>
          <w:b/>
        </w:rPr>
      </w:pPr>
    </w:p>
    <w:p w:rsidR="00AB0A67" w:rsidRDefault="00AB0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  <w:rPr>
          <w:b/>
        </w:rPr>
      </w:pP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rPr>
          <w:b/>
        </w:rPr>
        <w:t xml:space="preserve">Conferences, Presentations, Workshops, and SymposiumsAttended (2008 On, Not Listed </w:t>
      </w:r>
      <w:r>
        <w:rPr>
          <w:b/>
        </w:rPr>
        <w:tab/>
      </w:r>
      <w:r>
        <w:rPr>
          <w:b/>
        </w:rPr>
        <w:tab/>
        <w:t>Elsewhere)</w:t>
      </w:r>
    </w:p>
    <w:p w:rsidR="00AB0A67" w:rsidRDefault="00AB0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February, 2015</w:t>
      </w:r>
      <w:r>
        <w:tab/>
        <w:t>Search Committee Training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lastRenderedPageBreak/>
        <w:t>November 16, 2013</w:t>
      </w:r>
      <w:r>
        <w:tab/>
        <w:t>“Roadside Geology of Georgia.”  Pamela Gore.  WIMBA          Presentation in Archives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November 8-10, 2013 South Atlantic Modern Language Association, Atlanta, GA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October 8, 2013</w:t>
      </w:r>
      <w:r>
        <w:tab/>
        <w:t>“Roadside Geology of Georgia.”  Pamela Gore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September 17, 2013</w:t>
      </w:r>
      <w:r>
        <w:tab/>
        <w:t>"The World's Largest Opal Mines and Living Underground in Australia” Dion Stewart.  WIMBA Pre</w:t>
      </w:r>
      <w:r>
        <w:t>sentation in Archives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July 12, 2013</w:t>
      </w:r>
      <w:r>
        <w:tab/>
        <w:t xml:space="preserve">National Endowment for the Humanities Bridging Cultures at Community Colleges Grant Meeting 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May 29, 2013</w:t>
      </w:r>
      <w:r>
        <w:tab/>
        <w:t>ICollege-Working With A Migrated Course, LaShunda Brown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May 30, 2013</w:t>
      </w:r>
      <w:r>
        <w:tab/>
        <w:t>Travel And Expenses Module, Mischelle Standif</w:t>
      </w:r>
      <w:r>
        <w:t>er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February 24, 2012</w:t>
      </w:r>
      <w:r>
        <w:tab/>
        <w:t>“Common Core, Common Ground, Common Sense:  Improving Classroom Practice Through The Implementation of The ELA Common Core Standards with help from NCTE.” Monica Weatherly and Lisa Kirk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September 10, 2012</w:t>
      </w:r>
      <w:r>
        <w:tab/>
        <w:t>Teaching Online With ICollege</w:t>
      </w:r>
      <w:r>
        <w:tab/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June 2012</w:t>
      </w:r>
      <w:r>
        <w:tab/>
        <w:t>Clicker Tutorial with Valora Richardson, Instructional Technology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November 8, 2011</w:t>
      </w:r>
      <w:r>
        <w:tab/>
      </w:r>
      <w:r>
        <w:rPr>
          <w:b/>
        </w:rPr>
        <w:t>“Societal Schizophrenia: The Psychological Impact of Racism in the Era of World War II</w:t>
      </w:r>
      <w:r>
        <w:t xml:space="preserve">.” Newburn Reynolds 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November 4-6, 2011</w:t>
      </w:r>
      <w:r>
        <w:tab/>
        <w:t>South Atlantic Modern Language Assoc</w:t>
      </w:r>
      <w:r>
        <w:t>iation Conference, Atlanta, GA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August 31, 2011</w:t>
      </w:r>
      <w:r>
        <w:tab/>
        <w:t>Front Page Basics: Beginning Web Design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April 6-9, 2011</w:t>
      </w:r>
      <w:r>
        <w:tab/>
      </w:r>
      <w:r>
        <w:rPr>
          <w:b/>
        </w:rPr>
        <w:t>Conference On College Composition and Communication, Atlanta, GA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March 3-5, 2011</w:t>
      </w:r>
      <w:r>
        <w:tab/>
        <w:t>Two-Year College Association Conference, Decatur, GA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February 2, 2011</w:t>
      </w:r>
      <w:r>
        <w:tab/>
        <w:t>"S</w:t>
      </w:r>
      <w:r>
        <w:t>lavery in Colonial Virginia,"  Loretta Burwell Gilead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November 5-7, 2010</w:t>
      </w:r>
      <w:r>
        <w:tab/>
        <w:t>South Atlantic Modern Language Association Conference, Atlanta, GA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 xml:space="preserve">October 2, 2009 </w:t>
      </w:r>
      <w:r>
        <w:tab/>
        <w:t>“Faculty Expectations,” Phil Smith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>November 6-8, 2009</w:t>
      </w:r>
      <w:r>
        <w:tab/>
        <w:t xml:space="preserve">South Atlantic Modern Language Association </w:t>
      </w:r>
      <w:r>
        <w:t>Conference, Atlanta, GA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 xml:space="preserve">October 2009 </w:t>
      </w:r>
      <w:r>
        <w:tab/>
        <w:t>“Enhancing a Face-to-Face Course with Distance Learning Technology 1: Basic Management,” LaShunda Brown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 xml:space="preserve">September 11, 2009 </w:t>
      </w:r>
      <w:r>
        <w:tab/>
        <w:t>“Tips for New Community College Teachers,” Rob Jenkins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>June 2009</w:t>
      </w:r>
      <w:r>
        <w:tab/>
        <w:t xml:space="preserve"> “A Commonsense Guide to Orga</w:t>
      </w:r>
      <w:r>
        <w:t>nizing an Effective Advisement Session,” GPC Clarkston Campus, Mike Hall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 xml:space="preserve">February 2009 </w:t>
      </w:r>
      <w:r>
        <w:tab/>
        <w:t>“American Slavery and Beyond: An Interdisciplinary Symposium”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 xml:space="preserve">March 2009 </w:t>
      </w:r>
      <w:r>
        <w:tab/>
      </w:r>
      <w:r>
        <w:tab/>
        <w:t xml:space="preserve">“Using Rubrics to Facilitate Learning”  </w:t>
      </w:r>
    </w:p>
    <w:p w:rsidR="00AB0A67" w:rsidRDefault="00AB0A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>October 2008</w:t>
      </w:r>
      <w:r>
        <w:tab/>
      </w:r>
      <w:r>
        <w:tab/>
        <w:t>“American Slavery and Beyond: An Inte</w:t>
      </w:r>
      <w:r>
        <w:t>rdisciplinary Symposium”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>November 2008</w:t>
      </w:r>
      <w:r>
        <w:tab/>
        <w:t xml:space="preserve"> “Organizing for Success” </w:t>
      </w:r>
    </w:p>
    <w:p w:rsidR="00AB0A67" w:rsidRDefault="0051152C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39"/>
        </w:tabs>
        <w:ind w:left="2880" w:hanging="2160"/>
      </w:pPr>
      <w:r>
        <w:t xml:space="preserve">September 2008 </w:t>
      </w:r>
      <w:r>
        <w:tab/>
        <w:t>“Creating Conditions in the Classroom for Student Success,” Pamela Moolenar-Wirsiy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firstLine="720"/>
      </w:pPr>
      <w:r>
        <w:t>September 2008</w:t>
      </w:r>
      <w:r>
        <w:tab/>
        <w:t>Introduction to Regents’ Exam Grading, Elizabeth Cranford</w:t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b/>
        </w:rPr>
        <w:tab/>
      </w:r>
    </w:p>
    <w:p w:rsidR="00AB0A67" w:rsidRDefault="005115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  <w:r>
        <w:rPr>
          <w:rStyle w:val="normalchar"/>
        </w:rPr>
        <w:t xml:space="preserve">B.  </w:t>
      </w:r>
      <w:r>
        <w:rPr>
          <w:rStyle w:val="normalchar"/>
        </w:rPr>
        <w:t>PROFESSIONAL SOCIETIES AND RELATED ORGANIZATIONS</w:t>
      </w:r>
      <w:r>
        <w:t xml:space="preserve"> </w:t>
      </w:r>
    </w:p>
    <w:p w:rsidR="00AB0A67" w:rsidRDefault="00AB0A6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ind w:firstLine="720"/>
      </w:pPr>
    </w:p>
    <w:p w:rsidR="00AB0A67" w:rsidRDefault="005115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ind w:firstLine="720"/>
      </w:pPr>
      <w:r>
        <w:t>2008-Present.</w:t>
      </w:r>
      <w:r>
        <w:tab/>
        <w:t>National Council of Teachers of English</w:t>
      </w:r>
    </w:p>
    <w:p w:rsidR="00AB0A67" w:rsidRDefault="005115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ind w:firstLine="720"/>
      </w:pPr>
      <w:r>
        <w:t>2008-Present.  Georgia Council of Teachers of English</w:t>
      </w:r>
    </w:p>
    <w:p w:rsidR="00AB0A67" w:rsidRDefault="0051152C">
      <w:pPr>
        <w:pStyle w:val="Normal1"/>
        <w:ind w:firstLine="720"/>
      </w:pPr>
      <w:r>
        <w:t xml:space="preserve">2004-2008. </w:t>
      </w:r>
      <w:r>
        <w:tab/>
        <w:t>Conference of English Teachers</w:t>
      </w:r>
    </w:p>
    <w:p w:rsidR="00AB0A67" w:rsidRDefault="0051152C">
      <w:pPr>
        <w:pStyle w:val="Normal1"/>
        <w:ind w:firstLine="720"/>
      </w:pPr>
      <w:r>
        <w:t>2004-2008.</w:t>
      </w:r>
      <w:r>
        <w:tab/>
        <w:t>Florida Developmental Education Association</w:t>
      </w:r>
    </w:p>
    <w:p w:rsidR="00AB0A67" w:rsidRDefault="0051152C">
      <w:pPr>
        <w:pStyle w:val="Normal1"/>
        <w:ind w:firstLine="720"/>
      </w:pPr>
      <w:r>
        <w:t>2004-2008.</w:t>
      </w:r>
      <w:r>
        <w:tab/>
        <w:t>Florida College Education Association</w:t>
      </w:r>
    </w:p>
    <w:p w:rsidR="00AB0A67" w:rsidRDefault="005115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ind w:firstLine="720"/>
      </w:pPr>
      <w:r>
        <w:lastRenderedPageBreak/>
        <w:t>1996-Present.</w:t>
      </w:r>
      <w:r>
        <w:tab/>
        <w:t xml:space="preserve"> Founding Member, Ralph Waldo Emerson Society</w:t>
      </w:r>
    </w:p>
    <w:p w:rsidR="00AB0A67" w:rsidRDefault="005115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  <w:ind w:firstLine="720"/>
      </w:pPr>
      <w:r>
        <w:t>1996-1998.</w:t>
      </w:r>
      <w:r>
        <w:tab/>
        <w:t xml:space="preserve"> Executive Board Member, Ralph Waldo Emerson Society</w:t>
      </w:r>
    </w:p>
    <w:p w:rsidR="00AB0A67" w:rsidRDefault="0051152C">
      <w:pPr>
        <w:pStyle w:val="Normal1"/>
        <w:ind w:firstLine="720"/>
      </w:pPr>
      <w:r>
        <w:t xml:space="preserve">1994-Present. </w:t>
      </w:r>
      <w:r>
        <w:tab/>
        <w:t>Two Year College Association</w:t>
      </w:r>
    </w:p>
    <w:p w:rsidR="00AB0A67" w:rsidRDefault="0051152C">
      <w:pPr>
        <w:pStyle w:val="Normal1"/>
        <w:ind w:firstLine="720"/>
      </w:pPr>
      <w:r>
        <w:t>1990-Present.</w:t>
      </w:r>
      <w:r>
        <w:tab/>
        <w:t>American Literature Asso</w:t>
      </w:r>
      <w:r>
        <w:t>ciation</w:t>
      </w:r>
    </w:p>
    <w:p w:rsidR="00AB0A67" w:rsidRDefault="0051152C">
      <w:pPr>
        <w:pStyle w:val="Normal1"/>
        <w:ind w:firstLine="720"/>
      </w:pPr>
      <w:r>
        <w:t>1983-Present.</w:t>
      </w:r>
      <w:r>
        <w:tab/>
        <w:t>Modern Language Association</w:t>
      </w:r>
    </w:p>
    <w:p w:rsidR="00AB0A67" w:rsidRDefault="0051152C">
      <w:pPr>
        <w:pStyle w:val="Normal1"/>
        <w:ind w:firstLine="720"/>
      </w:pPr>
      <w:r>
        <w:t>1983-Present. South Atlantic Modern Language Association</w:t>
      </w:r>
    </w:p>
    <w:p w:rsidR="00AB0A67" w:rsidRDefault="0051152C">
      <w:pPr>
        <w:pStyle w:val="Normal1"/>
        <w:ind w:firstLine="720"/>
      </w:pPr>
      <w:r>
        <w:t>1983-1999.  Philological Association of the Carolinas</w:t>
      </w:r>
      <w:r>
        <w:tab/>
      </w:r>
    </w:p>
    <w:p w:rsidR="00AB0A67" w:rsidRDefault="00AB0A67">
      <w:pPr>
        <w:pStyle w:val="Normal1"/>
        <w:ind w:firstLine="720"/>
      </w:pPr>
    </w:p>
    <w:p w:rsidR="00AB0A67" w:rsidRDefault="0051152C">
      <w:pPr>
        <w:pStyle w:val="Normal1"/>
      </w:pPr>
      <w:r>
        <w:rPr>
          <w:rStyle w:val="normalchar"/>
        </w:rPr>
        <w:t>Service (Mostly Restricted To 2008 and After)</w:t>
      </w:r>
      <w:r>
        <w:t xml:space="preserve"> </w:t>
      </w:r>
    </w:p>
    <w:p w:rsidR="00AB0A67" w:rsidRDefault="0051152C">
      <w:r>
        <w:tab/>
        <w:t xml:space="preserve">Chair, Decatur English, Arts, and Humanities </w:t>
      </w:r>
      <w:r>
        <w:t xml:space="preserve">Peer Review Committee for Promotion and </w:t>
      </w:r>
      <w:r>
        <w:tab/>
      </w:r>
      <w:r>
        <w:tab/>
        <w:t>Tenure, 2015.</w:t>
      </w:r>
    </w:p>
    <w:p w:rsidR="00AB0A67" w:rsidRDefault="0051152C">
      <w:r>
        <w:tab/>
      </w:r>
    </w:p>
    <w:p w:rsidR="00AB0A67" w:rsidRDefault="0051152C">
      <w:r>
        <w:tab/>
        <w:t xml:space="preserve">Representative for </w:t>
      </w:r>
      <w:r>
        <w:rPr>
          <w:i/>
        </w:rPr>
        <w:t>Creative License</w:t>
      </w:r>
      <w:r>
        <w:t>, Decatur Club Fair, September 2015</w:t>
      </w:r>
    </w:p>
    <w:p w:rsidR="00AB0A67" w:rsidRDefault="0051152C">
      <w:r>
        <w:tab/>
      </w:r>
    </w:p>
    <w:p w:rsidR="00AB0A67" w:rsidRDefault="0051152C">
      <w:r>
        <w:tab/>
        <w:t>Consultant, Norton Anthology of American Literature, 2015</w:t>
      </w:r>
    </w:p>
    <w:p w:rsidR="00AB0A67" w:rsidRDefault="00AB0A67"/>
    <w:p w:rsidR="00AB0A67" w:rsidRDefault="0051152C">
      <w:r>
        <w:tab/>
        <w:t>Opening and Closing Remarks, Writers’ Forum and Creative Licens</w:t>
      </w:r>
      <w:r>
        <w:t xml:space="preserve">e Awards Reception April </w:t>
      </w:r>
      <w:r>
        <w:tab/>
      </w:r>
      <w:r>
        <w:tab/>
        <w:t>16, 2015</w:t>
      </w:r>
    </w:p>
    <w:p w:rsidR="00AB0A67" w:rsidRDefault="0051152C">
      <w:pPr>
        <w:pStyle w:val="Normal1"/>
        <w:spacing w:before="240"/>
        <w:ind w:firstLine="720"/>
      </w:pPr>
      <w:r>
        <w:t xml:space="preserve">Decatur Campus Representative for </w:t>
      </w:r>
      <w:r>
        <w:rPr>
          <w:i/>
        </w:rPr>
        <w:t>Creative License</w:t>
      </w:r>
      <w:r>
        <w:t>, 2014</w:t>
      </w:r>
    </w:p>
    <w:p w:rsidR="00AB0A67" w:rsidRDefault="0051152C">
      <w:pPr>
        <w:pStyle w:val="Normal1"/>
        <w:spacing w:before="240"/>
        <w:ind w:firstLine="720"/>
      </w:pPr>
      <w:r>
        <w:t xml:space="preserve">Faculty Reader, </w:t>
      </w:r>
      <w:r>
        <w:rPr>
          <w:rStyle w:val="goog-trans-section"/>
          <w:i/>
        </w:rPr>
        <w:t>Chattahoochee Review,</w:t>
      </w:r>
      <w:r>
        <w:rPr>
          <w:rStyle w:val="goog-trans-section"/>
        </w:rPr>
        <w:t xml:space="preserve"> 2014</w:t>
      </w:r>
    </w:p>
    <w:p w:rsidR="00AB0A67" w:rsidRDefault="0051152C">
      <w:pPr>
        <w:pStyle w:val="Normal1"/>
        <w:spacing w:before="240"/>
        <w:ind w:firstLine="720"/>
      </w:pPr>
      <w:r>
        <w:t>Alternate Representative for Decatur, Faculty Senate, 2014</w:t>
      </w:r>
    </w:p>
    <w:p w:rsidR="00AB0A67" w:rsidRDefault="0051152C">
      <w:pPr>
        <w:pStyle w:val="Normal1"/>
        <w:spacing w:before="240"/>
        <w:ind w:firstLine="720"/>
      </w:pPr>
      <w:r>
        <w:t>Writing Contest Director, Spring Symposium on the 1960s, 2014</w:t>
      </w:r>
    </w:p>
    <w:p w:rsidR="00AB0A67" w:rsidRDefault="0051152C">
      <w:pPr>
        <w:pStyle w:val="Normal1"/>
        <w:spacing w:before="240"/>
        <w:ind w:firstLine="720"/>
      </w:pPr>
      <w:r>
        <w:t>English Department Chair Search Committee, 2013</w:t>
      </w:r>
    </w:p>
    <w:p w:rsidR="00AB0A67" w:rsidRDefault="0051152C">
      <w:pPr>
        <w:pStyle w:val="Normal1"/>
        <w:ind w:firstLine="720"/>
      </w:pPr>
      <w:r>
        <w:t xml:space="preserve">Decatur English, Arts, and Humanities Peer Review Committee for Promotion and Tenure, </w:t>
      </w:r>
      <w:r>
        <w:tab/>
      </w:r>
      <w:r>
        <w:tab/>
        <w:t>2013.</w:t>
      </w:r>
    </w:p>
    <w:p w:rsidR="00AB0A67" w:rsidRDefault="0051152C">
      <w:pPr>
        <w:pStyle w:val="Normal1"/>
        <w:ind w:firstLine="720"/>
      </w:pPr>
      <w:r>
        <w:rPr>
          <w:rStyle w:val="normalchar"/>
        </w:rPr>
        <w:t xml:space="preserve">Participant, “Bridging Cultures at Community Colleges” Application, National Endowment </w:t>
      </w:r>
      <w:r>
        <w:rPr>
          <w:rStyle w:val="normalchar"/>
        </w:rPr>
        <w:tab/>
      </w:r>
      <w:r>
        <w:rPr>
          <w:rStyle w:val="normalchar"/>
        </w:rPr>
        <w:tab/>
        <w:t xml:space="preserve">for the </w:t>
      </w:r>
      <w:r>
        <w:rPr>
          <w:rStyle w:val="normalchar"/>
        </w:rPr>
        <w:tab/>
      </w:r>
      <w:r>
        <w:rPr>
          <w:rStyle w:val="normalchar"/>
        </w:rPr>
        <w:t xml:space="preserve">Humanities, 2012 </w:t>
      </w:r>
    </w:p>
    <w:p w:rsidR="00AB0A67" w:rsidRDefault="0051152C">
      <w:pPr>
        <w:pStyle w:val="Normal1"/>
        <w:ind w:firstLine="720"/>
      </w:pPr>
      <w:r>
        <w:rPr>
          <w:rStyle w:val="normalchar"/>
        </w:rPr>
        <w:t>Scholarship Committee for Pat Zrolka Math Scholarship, 2012</w:t>
      </w:r>
    </w:p>
    <w:p w:rsidR="00AB0A67" w:rsidRDefault="0051152C">
      <w:pPr>
        <w:pStyle w:val="Normal1"/>
        <w:ind w:firstLine="720"/>
      </w:pPr>
      <w:r>
        <w:t>Originator and Facilitator, Writing Contest for Spring Symposium 2011-present</w:t>
      </w:r>
    </w:p>
    <w:p w:rsidR="00AB0A67" w:rsidRDefault="0051152C">
      <w:pPr>
        <w:pStyle w:val="Normal1"/>
        <w:ind w:left="720"/>
      </w:pPr>
      <w:r>
        <w:t xml:space="preserve">Humanities Department Technology Consultant (I-College, TurnItIn, Peoplesoft, etc.) </w:t>
      </w:r>
      <w:r>
        <w:tab/>
      </w:r>
      <w:r>
        <w:tab/>
        <w:t>2012-present</w:t>
      </w:r>
    </w:p>
    <w:p w:rsidR="00AB0A67" w:rsidRDefault="0051152C">
      <w:pPr>
        <w:pStyle w:val="Normal1"/>
        <w:ind w:firstLine="720"/>
      </w:pPr>
      <w:r>
        <w:t>C</w:t>
      </w:r>
      <w:r>
        <w:t xml:space="preserve">ommittee for Decatur Spring Symposium 2011-2014. </w:t>
      </w:r>
    </w:p>
    <w:p w:rsidR="00AB0A67" w:rsidRDefault="0051152C">
      <w:pPr>
        <w:pStyle w:val="Normal1"/>
        <w:ind w:firstLine="720"/>
      </w:pPr>
      <w:r>
        <w:t>Humanities Department Learning and Tutoring Center Liason for Writing, 2011-present</w:t>
      </w:r>
    </w:p>
    <w:p w:rsidR="00AB0A67" w:rsidRDefault="0051152C">
      <w:pPr>
        <w:pStyle w:val="Normal1"/>
        <w:ind w:firstLine="720"/>
      </w:pPr>
      <w:r>
        <w:t xml:space="preserve">American Literature Committee Assessment Representative for Decatur Campus, </w:t>
      </w:r>
      <w:r>
        <w:tab/>
      </w:r>
      <w:r>
        <w:tab/>
      </w:r>
      <w:r>
        <w:tab/>
      </w:r>
      <w:r>
        <w:tab/>
        <w:t>2011-present</w:t>
      </w:r>
    </w:p>
    <w:p w:rsidR="00AB0A67" w:rsidRDefault="0051152C">
      <w:pPr>
        <w:pStyle w:val="Normal1"/>
      </w:pPr>
      <w:r>
        <w:tab/>
        <w:t>English Department Mentorshi</w:t>
      </w:r>
      <w:r>
        <w:t>p, 2011-present</w:t>
      </w:r>
    </w:p>
    <w:p w:rsidR="00AB0A67" w:rsidRDefault="0051152C">
      <w:pPr>
        <w:pStyle w:val="Normal1"/>
        <w:ind w:firstLine="720"/>
      </w:pPr>
      <w:r>
        <w:rPr>
          <w:rStyle w:val="normalchar"/>
        </w:rPr>
        <w:t>Decatur Campus Representative for American Literature Textbook Committee, 2010-</w:t>
      </w:r>
      <w:r>
        <w:rPr>
          <w:rStyle w:val="normalchar"/>
        </w:rPr>
        <w:tab/>
      </w:r>
      <w:r>
        <w:rPr>
          <w:rStyle w:val="normalchar"/>
        </w:rPr>
        <w:tab/>
      </w:r>
      <w:r>
        <w:rPr>
          <w:rStyle w:val="normalchar"/>
        </w:rPr>
        <w:tab/>
        <w:t>present</w:t>
      </w:r>
    </w:p>
    <w:p w:rsidR="00AB0A67" w:rsidRDefault="0051152C">
      <w:pPr>
        <w:pStyle w:val="Normal1"/>
        <w:ind w:firstLine="720"/>
      </w:pPr>
      <w:r>
        <w:lastRenderedPageBreak/>
        <w:t>Academic Appeal Committee, 2010-present</w:t>
      </w:r>
    </w:p>
    <w:p w:rsidR="00AB0A67" w:rsidRDefault="0051152C">
      <w:pPr>
        <w:pStyle w:val="Normal1"/>
        <w:ind w:firstLine="720"/>
      </w:pPr>
      <w:r>
        <w:t xml:space="preserve">Humanities Department Library Liason, 2010-present  </w:t>
      </w:r>
    </w:p>
    <w:p w:rsidR="00AB0A67" w:rsidRDefault="0051152C">
      <w:pPr>
        <w:pStyle w:val="Normal1"/>
        <w:ind w:firstLine="720"/>
      </w:pPr>
      <w:r>
        <w:t>College Court Committee, 2010-present</w:t>
      </w:r>
    </w:p>
    <w:p w:rsidR="00AB0A67" w:rsidRDefault="0051152C">
      <w:pPr>
        <w:pStyle w:val="Normal1"/>
      </w:pPr>
      <w:r>
        <w:tab/>
        <w:t>Humanities Departm</w:t>
      </w:r>
      <w:r>
        <w:t>ent Resource Person: Online Print Shop, 2009-present</w:t>
      </w:r>
    </w:p>
    <w:p w:rsidR="00AB0A67" w:rsidRDefault="0051152C">
      <w:pPr>
        <w:pStyle w:val="Normal1"/>
      </w:pPr>
      <w:r>
        <w:tab/>
        <w:t>Grader, COMPASS Exit Exam, 2009-present</w:t>
      </w:r>
    </w:p>
    <w:p w:rsidR="00AB0A67" w:rsidRDefault="0051152C">
      <w:pPr>
        <w:pStyle w:val="Normal1"/>
      </w:pPr>
      <w:r>
        <w:tab/>
        <w:t>American Literature Committee, 2009-present</w:t>
      </w:r>
    </w:p>
    <w:p w:rsidR="00AB0A67" w:rsidRDefault="0051152C">
      <w:pPr>
        <w:pStyle w:val="Normal1"/>
      </w:pPr>
      <w:r>
        <w:tab/>
        <w:t>Cohort Advisor, 2008-2009 and 2012-present</w:t>
      </w:r>
    </w:p>
    <w:p w:rsidR="00AB0A67" w:rsidRDefault="0051152C">
      <w:pPr>
        <w:pStyle w:val="Normal1"/>
      </w:pPr>
      <w:r>
        <w:tab/>
        <w:t>Registration Advisor, 2008-present</w:t>
      </w:r>
    </w:p>
    <w:p w:rsidR="00AB0A67" w:rsidRDefault="0051152C">
      <w:pPr>
        <w:pStyle w:val="Normal1"/>
        <w:ind w:firstLine="720"/>
      </w:pPr>
      <w:r>
        <w:t>Consultant, Cengage, 2014</w:t>
      </w:r>
    </w:p>
    <w:p w:rsidR="00AB0A67" w:rsidRDefault="0051152C">
      <w:pPr>
        <w:pStyle w:val="Normal1"/>
        <w:ind w:left="720"/>
      </w:pPr>
      <w:r>
        <w:t xml:space="preserve">Moderator, </w:t>
      </w:r>
      <w:r>
        <w:t xml:space="preserve">"Words in Other Worlds: Sending Students Through the Looking Glass," Two </w:t>
      </w:r>
      <w:r>
        <w:tab/>
        <w:t>Year College Association of the Southeast Conference, 2011</w:t>
      </w:r>
    </w:p>
    <w:p w:rsidR="00AB0A67" w:rsidRDefault="0051152C">
      <w:pPr>
        <w:pStyle w:val="Normal1"/>
        <w:ind w:firstLine="720"/>
        <w:rPr>
          <w:lang w:eastAsia="en-US"/>
        </w:rPr>
      </w:pPr>
      <w:r>
        <w:rPr>
          <w:lang w:eastAsia="en-US"/>
        </w:rPr>
        <w:t xml:space="preserve"> </w:t>
      </w:r>
      <w:r>
        <w:t>Outstanding English Major Committee, 2011-2012</w:t>
      </w:r>
    </w:p>
    <w:p w:rsidR="00AB0A67" w:rsidRDefault="0051152C">
      <w:pPr>
        <w:pStyle w:val="Normal1"/>
        <w:spacing w:before="240"/>
        <w:ind w:firstLine="720"/>
      </w:pPr>
      <w:r>
        <w:rPr>
          <w:rStyle w:val="normalchar"/>
          <w:b/>
        </w:rPr>
        <w:t>Exclusion Committee, 2011-2013</w:t>
      </w:r>
    </w:p>
    <w:p w:rsidR="00AB0A67" w:rsidRDefault="0051152C">
      <w:pPr>
        <w:pStyle w:val="Normal1"/>
        <w:ind w:firstLine="720"/>
      </w:pPr>
      <w:r>
        <w:t xml:space="preserve">Consultant, </w:t>
      </w:r>
      <w:r>
        <w:rPr>
          <w:i/>
        </w:rPr>
        <w:t>American Tradition in Literature</w:t>
      </w:r>
      <w:r>
        <w:t>. George Perkins et al., 2010-2012</w:t>
      </w:r>
    </w:p>
    <w:p w:rsidR="00AB0A67" w:rsidRDefault="0051152C">
      <w:pPr>
        <w:pStyle w:val="Normal1"/>
        <w:ind w:firstLine="720"/>
      </w:pPr>
      <w:r>
        <w:t xml:space="preserve">Consultant, </w:t>
      </w:r>
      <w:r>
        <w:rPr>
          <w:i/>
        </w:rPr>
        <w:t>Literature: A Portable Anthology</w:t>
      </w:r>
      <w:r>
        <w:t xml:space="preserve">. Janet Gardner et al., 2010-2012  </w:t>
      </w:r>
    </w:p>
    <w:p w:rsidR="00AB0A67" w:rsidRDefault="0051152C">
      <w:pPr>
        <w:ind w:left="720"/>
      </w:pPr>
      <w:r>
        <w:t xml:space="preserve">American Literature Association Symposium on American Fiction: 1890 to the Present,  </w:t>
      </w:r>
      <w:r>
        <w:tab/>
        <w:t>Savannah, Georgia, October 8-10, 2009</w:t>
      </w:r>
      <w:r>
        <w:br/>
      </w:r>
      <w:r>
        <w:t xml:space="preserve">Georgia </w:t>
      </w:r>
      <w:r>
        <w:t>Conference of Teachers of English, Jekyll Island, GA,  February 5-7, 2009</w:t>
      </w:r>
    </w:p>
    <w:p w:rsidR="00AB0A67" w:rsidRDefault="0051152C">
      <w:pPr>
        <w:ind w:left="720"/>
      </w:pPr>
      <w:r>
        <w:t>Campus Organizer and Participant, National Playwright Videoconference, 2009-2012</w:t>
      </w:r>
    </w:p>
    <w:p w:rsidR="00AB0A67" w:rsidRDefault="0051152C">
      <w:pPr>
        <w:pStyle w:val="Normal1"/>
      </w:pPr>
      <w:r>
        <w:tab/>
      </w:r>
      <w:r>
        <w:rPr>
          <w:rStyle w:val="normalchar"/>
        </w:rPr>
        <w:t>Orientation Advisor, 2009</w:t>
      </w:r>
    </w:p>
    <w:p w:rsidR="00AB0A67" w:rsidRDefault="0051152C">
      <w:pPr>
        <w:pStyle w:val="Normal1"/>
      </w:pPr>
      <w:r>
        <w:tab/>
        <w:t xml:space="preserve"> Best Friend Rater, Georgia University System Regents'</w:t>
      </w:r>
      <w:r>
        <w:t xml:space="preserve"> Writing Examination, </w:t>
      </w:r>
      <w:r>
        <w:tab/>
      </w:r>
      <w:r>
        <w:tab/>
      </w:r>
      <w:r>
        <w:tab/>
      </w:r>
      <w:r>
        <w:tab/>
        <w:t>2008-2009</w:t>
      </w:r>
      <w:r>
        <w:tab/>
      </w:r>
      <w:r>
        <w:tab/>
      </w:r>
    </w:p>
    <w:p w:rsidR="00AB0A67" w:rsidRDefault="0051152C">
      <w:pPr>
        <w:ind w:left="720"/>
      </w:pPr>
      <w:r>
        <w:t xml:space="preserve">Participant, Three-Draft Alternative Regents' Exam Project, 2008.  </w:t>
      </w:r>
    </w:p>
    <w:p w:rsidR="00AB0A67" w:rsidRDefault="0051152C">
      <w:pPr>
        <w:ind w:left="720"/>
      </w:pPr>
      <w:r>
        <w:t xml:space="preserve">Parking Appeals Committee, </w:t>
      </w:r>
      <w:r>
        <w:tab/>
        <w:t>2008-2013</w:t>
      </w:r>
    </w:p>
    <w:p w:rsidR="00AB0A67" w:rsidRDefault="0051152C">
      <w:pPr>
        <w:pStyle w:val="Normal1"/>
      </w:pPr>
      <w:r>
        <w:tab/>
        <w:t xml:space="preserve">Writer for ACT (American College Testing) Verbal Reasoning Test, 2002-2009 </w:t>
      </w:r>
    </w:p>
    <w:p w:rsidR="00AB0A67" w:rsidRDefault="0051152C">
      <w:pPr>
        <w:ind w:left="720"/>
      </w:pPr>
      <w:r>
        <w:t xml:space="preserve">Presider, “Coastal Georgia Writing </w:t>
      </w:r>
      <w:r>
        <w:t xml:space="preserve">Project,” Two-Year College Association Conference, </w:t>
      </w:r>
      <w:r>
        <w:tab/>
        <w:t>Savannah, Georgia, February 26, 2000</w:t>
      </w:r>
    </w:p>
    <w:p w:rsidR="00AB0A67" w:rsidRDefault="0051152C">
      <w:pPr>
        <w:ind w:firstLine="720"/>
      </w:pPr>
      <w:r>
        <w:t xml:space="preserve">Presider, “Community Partnerships: On the Care, Feeding, and Contributions of the English </w:t>
      </w:r>
      <w:r>
        <w:tab/>
      </w:r>
      <w:r>
        <w:tab/>
        <w:t>Advisory Committee,” Two-Year College Association Conference, Savannah, Geo</w:t>
      </w:r>
      <w:r>
        <w:t xml:space="preserve">rgia, </w:t>
      </w:r>
      <w:r>
        <w:tab/>
      </w:r>
      <w:r>
        <w:tab/>
        <w:t>February 25, 2000.</w:t>
      </w:r>
    </w:p>
    <w:p w:rsidR="00AB0A67" w:rsidRDefault="0051152C">
      <w:pPr>
        <w:pStyle w:val="TextBodyIndent"/>
      </w:pPr>
      <w:r>
        <w:t xml:space="preserve">Appointed Member of East Georgia College Four-Member Team, University System of Georgia </w:t>
      </w:r>
      <w:r>
        <w:tab/>
        <w:t>Teaching and Learning Conference, Atlanta, Georgia, October 2000</w:t>
      </w:r>
    </w:p>
    <w:p w:rsidR="00AB0A67" w:rsidRDefault="0051152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</w:tabs>
      </w:pPr>
      <w:r>
        <w:tab/>
        <w:t>Organizer, Special Session on American Transcendentalism, Philological</w:t>
      </w:r>
    </w:p>
    <w:p w:rsidR="00AB0A67" w:rsidRDefault="0051152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</w:tabs>
        <w:ind w:left="1440" w:hanging="720"/>
      </w:pPr>
      <w:r>
        <w:tab/>
        <w:t>As</w:t>
      </w:r>
      <w:r>
        <w:t>sociation of the Carolinas, March 1991</w:t>
      </w:r>
      <w:r>
        <w:noBreakHyphen/>
        <w:t>March 1993 and March 1995.</w:t>
      </w:r>
      <w:r>
        <w:t xml:space="preserve"> </w:t>
      </w:r>
    </w:p>
    <w:p w:rsidR="00AB0A67" w:rsidRDefault="00AB0A67">
      <w:pPr>
        <w:pStyle w:val="Normal1"/>
        <w:ind w:firstLine="720"/>
      </w:pPr>
    </w:p>
    <w:p w:rsidR="00AB0A67" w:rsidRDefault="00AB0A67">
      <w:pPr>
        <w:pStyle w:val="Normal1"/>
        <w:spacing w:before="240"/>
        <w:ind w:firstLine="720"/>
        <w:rPr>
          <w:b/>
        </w:rPr>
      </w:pPr>
    </w:p>
    <w:p w:rsidR="00AB0A67" w:rsidRDefault="00AB0A67">
      <w:pPr>
        <w:pStyle w:val="Header"/>
      </w:pPr>
    </w:p>
    <w:sectPr w:rsidR="00AB0A67">
      <w:headerReference w:type="default" r:id="rId9"/>
      <w:pgSz w:w="12240" w:h="15840"/>
      <w:pgMar w:top="1260" w:right="900" w:bottom="900" w:left="135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2C" w:rsidRDefault="0051152C">
      <w:r>
        <w:separator/>
      </w:r>
    </w:p>
  </w:endnote>
  <w:endnote w:type="continuationSeparator" w:id="0">
    <w:p w:rsidR="0051152C" w:rsidRDefault="0051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2C" w:rsidRDefault="0051152C">
      <w:r>
        <w:separator/>
      </w:r>
    </w:p>
  </w:footnote>
  <w:footnote w:type="continuationSeparator" w:id="0">
    <w:p w:rsidR="0051152C" w:rsidRDefault="0051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67" w:rsidRDefault="0051152C">
    <w:pPr>
      <w:pStyle w:val="Header"/>
      <w:jc w:val="right"/>
    </w:pPr>
    <w:r>
      <w:t xml:space="preserve">Gilbert </w:t>
    </w:r>
    <w:r>
      <w:fldChar w:fldCharType="begin"/>
    </w:r>
    <w:r>
      <w:instrText>PAGE</w:instrText>
    </w:r>
    <w:r>
      <w:fldChar w:fldCharType="separate"/>
    </w:r>
    <w:r w:rsidR="003A120B">
      <w:rPr>
        <w:noProof/>
      </w:rPr>
      <w:t>1</w:t>
    </w:r>
    <w:r>
      <w:fldChar w:fldCharType="end"/>
    </w:r>
  </w:p>
  <w:p w:rsidR="00AB0A67" w:rsidRDefault="00AB0A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67"/>
    <w:rsid w:val="003A120B"/>
    <w:rsid w:val="0051152C"/>
    <w:rsid w:val="00A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Heading1">
    <w:name w:val="heading 1"/>
    <w:basedOn w:val="Normal"/>
    <w:pPr>
      <w:spacing w:before="101" w:after="101"/>
      <w:contextualSpacing/>
      <w:outlineLvl w:val="0"/>
    </w:pPr>
    <w:rPr>
      <w:b/>
      <w:sz w:val="48"/>
    </w:rPr>
  </w:style>
  <w:style w:type="paragraph" w:styleId="Heading2">
    <w:name w:val="heading 2"/>
    <w:basedOn w:val="Normal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"/>
    <w:pPr>
      <w:spacing w:before="100" w:after="100"/>
      <w:outlineLvl w:val="2"/>
    </w:pPr>
    <w:rPr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sz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i/>
      <w:sz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sz w:val="26"/>
    </w:rPr>
  </w:style>
  <w:style w:type="character" w:customStyle="1" w:styleId="normalchar">
    <w:name w:val="normal__char"/>
  </w:style>
  <w:style w:type="character" w:customStyle="1" w:styleId="normal005f005fcharchar">
    <w:name w:val="normal_005f_005fchar__char"/>
  </w:style>
  <w:style w:type="character" w:customStyle="1" w:styleId="HeaderChar">
    <w:name w:val="Header Char"/>
    <w:basedOn w:val="DefaultParagraphFont"/>
    <w:rPr>
      <w:rFonts w:eastAsia="Times New Roman"/>
      <w:sz w:val="24"/>
    </w:rPr>
  </w:style>
  <w:style w:type="character" w:styleId="PageNumber">
    <w:name w:val="page number"/>
    <w:basedOn w:val="DefaultParagraphFont"/>
    <w:rPr>
      <w:rFonts w:eastAsia="Times New Roman"/>
    </w:rPr>
  </w:style>
  <w:style w:type="character" w:customStyle="1" w:styleId="BodyTextIndentChar">
    <w:name w:val="Body Text Indent Char"/>
    <w:basedOn w:val="DefaultParagraphFont"/>
    <w:rPr>
      <w:rFonts w:eastAsia="Times New Roman"/>
      <w:sz w:val="24"/>
    </w:rPr>
  </w:style>
  <w:style w:type="character" w:customStyle="1" w:styleId="InternetLink">
    <w:name w:val="Internet Link"/>
    <w:basedOn w:val="DefaultParagraphFont"/>
    <w:rPr>
      <w:rFonts w:eastAsia="Times New Roman"/>
      <w:color w:val="0000FF"/>
      <w:u w:val="single" w:color="000000"/>
    </w:rPr>
  </w:style>
  <w:style w:type="character" w:customStyle="1" w:styleId="FooterChar">
    <w:name w:val="Footer Char"/>
    <w:basedOn w:val="DefaultParagraphFont"/>
    <w:rPr>
      <w:rFonts w:eastAsia="Times New Roman"/>
      <w:sz w:val="24"/>
    </w:rPr>
  </w:style>
  <w:style w:type="character" w:customStyle="1" w:styleId="Subtitle1">
    <w:name w:val="Subtitle1"/>
    <w:basedOn w:val="DefaultParagraphFont"/>
    <w:rPr>
      <w:rFonts w:eastAsia="Times New Roman"/>
    </w:rPr>
  </w:style>
  <w:style w:type="character" w:customStyle="1" w:styleId="fn">
    <w:name w:val="fn"/>
  </w:style>
  <w:style w:type="character" w:customStyle="1" w:styleId="Subtitle2">
    <w:name w:val="Subtitle2"/>
  </w:style>
  <w:style w:type="character" w:customStyle="1" w:styleId="BalloonTextChar">
    <w:name w:val="Balloon Text Char"/>
    <w:basedOn w:val="DefaultParagraphFont"/>
    <w:rPr>
      <w:rFonts w:ascii="Tahoma" w:eastAsia="Tahoma" w:hAnsi="Tahoma"/>
      <w:sz w:val="16"/>
    </w:rPr>
  </w:style>
  <w:style w:type="character" w:customStyle="1" w:styleId="goog-trans-section">
    <w:name w:val="goog-trans-section"/>
  </w:style>
  <w:style w:type="character" w:styleId="Strong">
    <w:name w:val="Strong"/>
    <w:basedOn w:val="DefaultParagraphFont"/>
    <w:rPr>
      <w:rFonts w:eastAsia="Times New Roman"/>
      <w:b/>
    </w:rPr>
  </w:style>
  <w:style w:type="character" w:customStyle="1" w:styleId="mobile-label">
    <w:name w:val="mobile-label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eastAsia="Mang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eastAsia="Mangal" w:cs="Mangal"/>
    </w:rPr>
  </w:style>
  <w:style w:type="paragraph" w:customStyle="1" w:styleId="Normal1">
    <w:name w:val="Normal1"/>
    <w:basedOn w:val="Normal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pPr>
      <w:widowControl w:val="0"/>
      <w:ind w:lef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eastAsia="Tahoma" w:hAnsi="Tahoma"/>
      <w:sz w:val="16"/>
    </w:rPr>
  </w:style>
  <w:style w:type="paragraph" w:customStyle="1" w:styleId="detail-item">
    <w:name w:val="detail-item"/>
    <w:basedOn w:val="Normal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/>
    </w:rPr>
  </w:style>
  <w:style w:type="paragraph" w:styleId="Heading1">
    <w:name w:val="heading 1"/>
    <w:basedOn w:val="Normal"/>
    <w:pPr>
      <w:spacing w:before="101" w:after="101"/>
      <w:contextualSpacing/>
      <w:outlineLvl w:val="0"/>
    </w:pPr>
    <w:rPr>
      <w:b/>
      <w:sz w:val="48"/>
    </w:rPr>
  </w:style>
  <w:style w:type="paragraph" w:styleId="Heading2">
    <w:name w:val="heading 2"/>
    <w:basedOn w:val="Normal"/>
    <w:pPr>
      <w:spacing w:before="100" w:after="100"/>
      <w:outlineLvl w:val="1"/>
    </w:pPr>
    <w:rPr>
      <w:b/>
      <w:sz w:val="36"/>
    </w:rPr>
  </w:style>
  <w:style w:type="paragraph" w:styleId="Heading3">
    <w:name w:val="heading 3"/>
    <w:basedOn w:val="Normal"/>
    <w:pPr>
      <w:spacing w:before="100" w:after="100"/>
      <w:outlineLvl w:val="2"/>
    </w:pPr>
    <w:rPr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sz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/>
      <w:b/>
      <w:i/>
      <w:sz w:val="28"/>
    </w:rPr>
  </w:style>
  <w:style w:type="character" w:customStyle="1" w:styleId="Heading3Char">
    <w:name w:val="Heading 3 Char"/>
    <w:basedOn w:val="DefaultParagraphFont"/>
    <w:rPr>
      <w:rFonts w:ascii="Cambria" w:eastAsia="Times New Roman" w:hAnsi="Cambria"/>
      <w:b/>
      <w:sz w:val="26"/>
    </w:rPr>
  </w:style>
  <w:style w:type="character" w:customStyle="1" w:styleId="normalchar">
    <w:name w:val="normal__char"/>
  </w:style>
  <w:style w:type="character" w:customStyle="1" w:styleId="normal005f005fcharchar">
    <w:name w:val="normal_005f_005fchar__char"/>
  </w:style>
  <w:style w:type="character" w:customStyle="1" w:styleId="HeaderChar">
    <w:name w:val="Header Char"/>
    <w:basedOn w:val="DefaultParagraphFont"/>
    <w:rPr>
      <w:rFonts w:eastAsia="Times New Roman"/>
      <w:sz w:val="24"/>
    </w:rPr>
  </w:style>
  <w:style w:type="character" w:styleId="PageNumber">
    <w:name w:val="page number"/>
    <w:basedOn w:val="DefaultParagraphFont"/>
    <w:rPr>
      <w:rFonts w:eastAsia="Times New Roman"/>
    </w:rPr>
  </w:style>
  <w:style w:type="character" w:customStyle="1" w:styleId="BodyTextIndentChar">
    <w:name w:val="Body Text Indent Char"/>
    <w:basedOn w:val="DefaultParagraphFont"/>
    <w:rPr>
      <w:rFonts w:eastAsia="Times New Roman"/>
      <w:sz w:val="24"/>
    </w:rPr>
  </w:style>
  <w:style w:type="character" w:customStyle="1" w:styleId="InternetLink">
    <w:name w:val="Internet Link"/>
    <w:basedOn w:val="DefaultParagraphFont"/>
    <w:rPr>
      <w:rFonts w:eastAsia="Times New Roman"/>
      <w:color w:val="0000FF"/>
      <w:u w:val="single" w:color="000000"/>
    </w:rPr>
  </w:style>
  <w:style w:type="character" w:customStyle="1" w:styleId="FooterChar">
    <w:name w:val="Footer Char"/>
    <w:basedOn w:val="DefaultParagraphFont"/>
    <w:rPr>
      <w:rFonts w:eastAsia="Times New Roman"/>
      <w:sz w:val="24"/>
    </w:rPr>
  </w:style>
  <w:style w:type="character" w:customStyle="1" w:styleId="Subtitle1">
    <w:name w:val="Subtitle1"/>
    <w:basedOn w:val="DefaultParagraphFont"/>
    <w:rPr>
      <w:rFonts w:eastAsia="Times New Roman"/>
    </w:rPr>
  </w:style>
  <w:style w:type="character" w:customStyle="1" w:styleId="fn">
    <w:name w:val="fn"/>
  </w:style>
  <w:style w:type="character" w:customStyle="1" w:styleId="Subtitle2">
    <w:name w:val="Subtitle2"/>
  </w:style>
  <w:style w:type="character" w:customStyle="1" w:styleId="BalloonTextChar">
    <w:name w:val="Balloon Text Char"/>
    <w:basedOn w:val="DefaultParagraphFont"/>
    <w:rPr>
      <w:rFonts w:ascii="Tahoma" w:eastAsia="Tahoma" w:hAnsi="Tahoma"/>
      <w:sz w:val="16"/>
    </w:rPr>
  </w:style>
  <w:style w:type="character" w:customStyle="1" w:styleId="goog-trans-section">
    <w:name w:val="goog-trans-section"/>
  </w:style>
  <w:style w:type="character" w:styleId="Strong">
    <w:name w:val="Strong"/>
    <w:basedOn w:val="DefaultParagraphFont"/>
    <w:rPr>
      <w:rFonts w:eastAsia="Times New Roman"/>
      <w:b/>
    </w:rPr>
  </w:style>
  <w:style w:type="character" w:customStyle="1" w:styleId="mobile-label">
    <w:name w:val="mobile-label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angal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eastAsia="Mang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eastAsia="Mang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eastAsia="Mangal" w:cs="Mangal"/>
    </w:rPr>
  </w:style>
  <w:style w:type="paragraph" w:customStyle="1" w:styleId="Normal1">
    <w:name w:val="Normal1"/>
    <w:basedOn w:val="Normal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pPr>
      <w:widowControl w:val="0"/>
      <w:ind w:left="72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eastAsia="Tahoma" w:hAnsi="Tahoma"/>
      <w:sz w:val="16"/>
    </w:rPr>
  </w:style>
  <w:style w:type="paragraph" w:customStyle="1" w:styleId="detail-item">
    <w:name w:val="detail-item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arts.units.it/xmlui/handle/10077/1129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ida.Gilbert@gp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Georgia Perimeter College</Company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Master</dc:creator>
  <cp:lastModifiedBy>user</cp:lastModifiedBy>
  <cp:revision>2</cp:revision>
  <cp:lastPrinted>2014-11-12T09:25:00Z</cp:lastPrinted>
  <dcterms:created xsi:type="dcterms:W3CDTF">2017-05-18T20:09:00Z</dcterms:created>
  <dcterms:modified xsi:type="dcterms:W3CDTF">2017-05-18T20:09:00Z</dcterms:modified>
  <dc:language>en-US</dc:language>
</cp:coreProperties>
</file>